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E61" w:rsidRPr="00447C63"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 xml:space="preserve">INFORME ENCUESTA UNICA DE PERCEPCION </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ALCALDIA LOCAL DE TEUSAQUILLO</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VIANEY ARDILA Y SONIA PORRAS</w:t>
      </w:r>
      <w:r w:rsidR="00C05E35">
        <w:rPr>
          <w:rFonts w:ascii="Arial" w:hAnsi="Arial" w:cs="Arial"/>
          <w:b/>
          <w:sz w:val="28"/>
          <w:szCs w:val="24"/>
          <w:lang w:val="es-ES_tradnl"/>
        </w:rPr>
        <w:t xml:space="preserve"> ENCUESTADORAS</w:t>
      </w:r>
    </w:p>
    <w:p w:rsidR="00AD1175" w:rsidRDefault="00AD1175" w:rsidP="00E10B1D">
      <w:pPr>
        <w:jc w:val="center"/>
        <w:rPr>
          <w:rFonts w:ascii="Arial" w:hAnsi="Arial" w:cs="Arial"/>
          <w:b/>
          <w:sz w:val="28"/>
          <w:szCs w:val="24"/>
          <w:lang w:val="es-ES_tradnl"/>
        </w:rPr>
      </w:pPr>
      <w:r>
        <w:rPr>
          <w:rFonts w:ascii="Arial" w:hAnsi="Arial" w:cs="Arial"/>
          <w:b/>
          <w:sz w:val="28"/>
          <w:szCs w:val="24"/>
          <w:lang w:val="es-ES_tradnl"/>
        </w:rPr>
        <w:t>19/09</w:t>
      </w:r>
      <w:r w:rsidR="00447C63">
        <w:rPr>
          <w:rFonts w:ascii="Arial" w:hAnsi="Arial" w:cs="Arial"/>
          <w:b/>
          <w:sz w:val="28"/>
          <w:szCs w:val="24"/>
          <w:lang w:val="es-ES_tradnl"/>
        </w:rPr>
        <w:t>/2016</w:t>
      </w:r>
      <w:r>
        <w:rPr>
          <w:rFonts w:ascii="Arial" w:hAnsi="Arial" w:cs="Arial"/>
          <w:b/>
          <w:sz w:val="28"/>
          <w:szCs w:val="24"/>
          <w:lang w:val="es-ES_tradnl"/>
        </w:rPr>
        <w:t xml:space="preserve"> – 31/10/2016</w:t>
      </w:r>
    </w:p>
    <w:p w:rsidR="00E335D7" w:rsidRPr="00130DD6" w:rsidRDefault="00E335D7" w:rsidP="00E10B1D">
      <w:pPr>
        <w:jc w:val="center"/>
        <w:rPr>
          <w:rFonts w:ascii="Arial" w:hAnsi="Arial" w:cs="Arial"/>
          <w:b/>
          <w:sz w:val="28"/>
          <w:szCs w:val="24"/>
          <w:lang w:val="es-ES_tradnl"/>
        </w:rPr>
      </w:pPr>
    </w:p>
    <w:p w:rsidR="00447C63" w:rsidRDefault="00A81E61" w:rsidP="00447C63">
      <w:pPr>
        <w:jc w:val="both"/>
        <w:rPr>
          <w:rFonts w:ascii="Arial" w:hAnsi="Arial" w:cs="Arial"/>
          <w:sz w:val="24"/>
          <w:szCs w:val="24"/>
          <w:lang w:val="es-ES_tradnl"/>
        </w:rPr>
      </w:pPr>
      <w:r>
        <w:rPr>
          <w:rFonts w:ascii="Arial" w:hAnsi="Arial" w:cs="Arial"/>
          <w:sz w:val="24"/>
          <w:szCs w:val="24"/>
          <w:lang w:val="es-ES_tradnl"/>
        </w:rPr>
        <w:t xml:space="preserve">La encuesta única de percepción </w:t>
      </w:r>
      <w:r w:rsidR="00E37D64">
        <w:rPr>
          <w:rFonts w:ascii="Arial" w:hAnsi="Arial" w:cs="Arial"/>
          <w:sz w:val="24"/>
          <w:szCs w:val="24"/>
          <w:lang w:val="es-ES_tradnl"/>
        </w:rPr>
        <w:t xml:space="preserve">que desde secretaria de gobierno se implementó, para verificar la atención de los funcionarios, la agilidad del </w:t>
      </w:r>
      <w:r w:rsidR="009861D6">
        <w:rPr>
          <w:rFonts w:ascii="Arial" w:hAnsi="Arial" w:cs="Arial"/>
          <w:sz w:val="24"/>
          <w:szCs w:val="24"/>
          <w:lang w:val="es-ES_tradnl"/>
        </w:rPr>
        <w:t>trámite</w:t>
      </w:r>
      <w:r w:rsidR="00AD1175">
        <w:rPr>
          <w:rFonts w:ascii="Arial" w:hAnsi="Arial" w:cs="Arial"/>
          <w:sz w:val="24"/>
          <w:szCs w:val="24"/>
          <w:lang w:val="es-ES_tradnl"/>
        </w:rPr>
        <w:t xml:space="preserve"> que</w:t>
      </w:r>
      <w:r w:rsidR="00E37D64">
        <w:rPr>
          <w:rFonts w:ascii="Arial" w:hAnsi="Arial" w:cs="Arial"/>
          <w:sz w:val="24"/>
          <w:szCs w:val="24"/>
          <w:lang w:val="es-ES_tradnl"/>
        </w:rPr>
        <w:t xml:space="preserve"> viene a desarrollar y las condiciones en las cuales se encuentra el lugar en el que se atiende la persona. Dicha encuesta se viene desarrollando desde </w:t>
      </w:r>
      <w:r>
        <w:rPr>
          <w:rFonts w:ascii="Arial" w:hAnsi="Arial" w:cs="Arial"/>
          <w:sz w:val="24"/>
          <w:szCs w:val="24"/>
          <w:lang w:val="es-ES_tradnl"/>
        </w:rPr>
        <w:t xml:space="preserve">el </w:t>
      </w:r>
      <w:r w:rsidR="00E37D64">
        <w:rPr>
          <w:rFonts w:ascii="Arial" w:hAnsi="Arial" w:cs="Arial"/>
          <w:sz w:val="24"/>
          <w:szCs w:val="24"/>
          <w:lang w:val="es-ES_tradnl"/>
        </w:rPr>
        <w:t xml:space="preserve">pasado </w:t>
      </w:r>
      <w:r>
        <w:rPr>
          <w:rFonts w:ascii="Arial" w:hAnsi="Arial" w:cs="Arial"/>
          <w:sz w:val="24"/>
          <w:szCs w:val="24"/>
          <w:lang w:val="es-ES_tradnl"/>
        </w:rPr>
        <w:t>19 de septiembre</w:t>
      </w:r>
      <w:r w:rsidR="00E37D64">
        <w:rPr>
          <w:rFonts w:ascii="Arial" w:hAnsi="Arial" w:cs="Arial"/>
          <w:sz w:val="24"/>
          <w:szCs w:val="24"/>
          <w:lang w:val="es-ES_tradnl"/>
        </w:rPr>
        <w:t xml:space="preserve">, </w:t>
      </w:r>
      <w:r w:rsidR="009861D6">
        <w:rPr>
          <w:rFonts w:ascii="Arial" w:hAnsi="Arial" w:cs="Arial"/>
          <w:sz w:val="24"/>
          <w:szCs w:val="24"/>
          <w:lang w:val="es-ES_tradnl"/>
        </w:rPr>
        <w:t>ya que por motivo que la clave no había llegado a la alcaldía se demoró un tiempo en empezar a desarrollarse.</w:t>
      </w:r>
    </w:p>
    <w:p w:rsidR="00BB2CEF" w:rsidRDefault="00BB2CEF" w:rsidP="00447C63">
      <w:pPr>
        <w:jc w:val="both"/>
        <w:rPr>
          <w:rFonts w:ascii="Arial" w:hAnsi="Arial" w:cs="Arial"/>
          <w:sz w:val="24"/>
          <w:szCs w:val="24"/>
          <w:lang w:val="es-ES_tradnl"/>
        </w:rPr>
      </w:pPr>
    </w:p>
    <w:p w:rsidR="00D620F7" w:rsidRDefault="009861D6" w:rsidP="00447C63">
      <w:pPr>
        <w:jc w:val="both"/>
        <w:rPr>
          <w:rFonts w:ascii="Arial" w:hAnsi="Arial" w:cs="Arial"/>
          <w:sz w:val="24"/>
          <w:szCs w:val="24"/>
          <w:lang w:val="es-ES_tradnl"/>
        </w:rPr>
      </w:pPr>
      <w:r>
        <w:rPr>
          <w:rFonts w:ascii="Arial" w:hAnsi="Arial" w:cs="Arial"/>
          <w:sz w:val="24"/>
          <w:szCs w:val="24"/>
          <w:lang w:val="es-ES_tradnl"/>
        </w:rPr>
        <w:t>La encuesta de percepci</w:t>
      </w:r>
      <w:r w:rsidR="0085343E">
        <w:rPr>
          <w:rFonts w:ascii="Arial" w:hAnsi="Arial" w:cs="Arial"/>
          <w:sz w:val="24"/>
          <w:szCs w:val="24"/>
          <w:lang w:val="es-ES_tradnl"/>
        </w:rPr>
        <w:t>ón se viene desarrollando en</w:t>
      </w:r>
      <w:r>
        <w:rPr>
          <w:rFonts w:ascii="Arial" w:hAnsi="Arial" w:cs="Arial"/>
          <w:sz w:val="24"/>
          <w:szCs w:val="24"/>
          <w:lang w:val="es-ES_tradnl"/>
        </w:rPr>
        <w:t xml:space="preserve"> tres </w:t>
      </w:r>
      <w:r w:rsidR="0085343E">
        <w:rPr>
          <w:rFonts w:ascii="Arial" w:hAnsi="Arial" w:cs="Arial"/>
          <w:sz w:val="24"/>
          <w:szCs w:val="24"/>
          <w:lang w:val="es-ES_tradnl"/>
        </w:rPr>
        <w:t>puntos</w:t>
      </w:r>
      <w:r>
        <w:rPr>
          <w:rFonts w:ascii="Arial" w:hAnsi="Arial" w:cs="Arial"/>
          <w:sz w:val="24"/>
          <w:szCs w:val="24"/>
          <w:lang w:val="es-ES_tradnl"/>
        </w:rPr>
        <w:t xml:space="preserve"> donde se presta servicio a la comunidad y hay más afluencia de público,</w:t>
      </w:r>
      <w:r w:rsidR="00D620F7">
        <w:rPr>
          <w:rFonts w:ascii="Arial" w:hAnsi="Arial" w:cs="Arial"/>
          <w:sz w:val="24"/>
          <w:szCs w:val="24"/>
          <w:lang w:val="es-ES_tradnl"/>
        </w:rPr>
        <w:t xml:space="preserve"> los días hábiles de la semana;</w:t>
      </w:r>
      <w:r>
        <w:rPr>
          <w:rFonts w:ascii="Arial" w:hAnsi="Arial" w:cs="Arial"/>
          <w:sz w:val="24"/>
          <w:szCs w:val="24"/>
          <w:lang w:val="es-ES_tradnl"/>
        </w:rPr>
        <w:t xml:space="preserve"> se han presentado inconvenientes en la realización de la misma ya que a veces la plataforma esta caída o el internet no funciona y  no podemos digitalizar la encuesta, también hay personas que se dirigen a la alcaldía, con la prisa de sus deberes diarios y manifiestan que no cuentan con el</w:t>
      </w:r>
      <w:r w:rsidR="00447C63">
        <w:rPr>
          <w:rFonts w:ascii="Arial" w:hAnsi="Arial" w:cs="Arial"/>
          <w:sz w:val="24"/>
          <w:szCs w:val="24"/>
          <w:lang w:val="es-ES_tradnl"/>
        </w:rPr>
        <w:t xml:space="preserve"> tiempo, la disponibilidad y la voluntad para </w:t>
      </w:r>
      <w:r w:rsidR="00D620F7">
        <w:rPr>
          <w:rFonts w:ascii="Arial" w:hAnsi="Arial" w:cs="Arial"/>
          <w:sz w:val="24"/>
          <w:szCs w:val="24"/>
          <w:lang w:val="es-ES_tradnl"/>
        </w:rPr>
        <w:t>dar</w:t>
      </w:r>
      <w:r w:rsidR="00447C63">
        <w:rPr>
          <w:rFonts w:ascii="Arial" w:hAnsi="Arial" w:cs="Arial"/>
          <w:sz w:val="24"/>
          <w:szCs w:val="24"/>
          <w:lang w:val="es-ES_tradnl"/>
        </w:rPr>
        <w:t xml:space="preserve"> respuesta a la encuesta.</w:t>
      </w:r>
    </w:p>
    <w:p w:rsidR="00BB2CEF" w:rsidRDefault="00BB2CEF" w:rsidP="00447C63">
      <w:pPr>
        <w:jc w:val="both"/>
        <w:rPr>
          <w:rFonts w:ascii="Arial" w:hAnsi="Arial" w:cs="Arial"/>
          <w:sz w:val="24"/>
          <w:szCs w:val="24"/>
          <w:lang w:val="es-ES_tradnl"/>
        </w:rPr>
      </w:pPr>
    </w:p>
    <w:p w:rsidR="00630F2B" w:rsidRDefault="00D620F7" w:rsidP="00447C63">
      <w:pPr>
        <w:jc w:val="both"/>
        <w:rPr>
          <w:rFonts w:ascii="Arial" w:hAnsi="Arial" w:cs="Arial"/>
          <w:sz w:val="24"/>
          <w:szCs w:val="24"/>
          <w:lang w:val="es-ES_tradnl"/>
        </w:rPr>
      </w:pPr>
      <w:r>
        <w:rPr>
          <w:rFonts w:ascii="Arial" w:hAnsi="Arial" w:cs="Arial"/>
          <w:sz w:val="24"/>
          <w:szCs w:val="24"/>
          <w:lang w:val="es-ES_tradnl"/>
        </w:rPr>
        <w:t>El número de en</w:t>
      </w:r>
      <w:r w:rsidR="00630F2B">
        <w:rPr>
          <w:rFonts w:ascii="Arial" w:hAnsi="Arial" w:cs="Arial"/>
          <w:sz w:val="24"/>
          <w:szCs w:val="24"/>
          <w:lang w:val="es-ES_tradnl"/>
        </w:rPr>
        <w:t xml:space="preserve">cuestas que se desarrollan diariamente se sujeta al número de personas que decidan colaborar con darle respuesta a la misma, dando paso al análisis general del proceso que se  viene desarrollando podemos inferir que los resultados de la encuesta de percepción son favorables por parte de la comunidad para con la Alcaldía Local de Teusaquillo, donde las personas evidencian y muestran total agrado a la manera en que los procesos se desarrollan, a la calidad del personal que en esta alcaldía labora y a la efectividad para el desarrollo de sus procesos y la respuesta correcta al momento de informar un </w:t>
      </w:r>
      <w:r w:rsidR="00C05E35">
        <w:rPr>
          <w:rFonts w:ascii="Arial" w:hAnsi="Arial" w:cs="Arial"/>
          <w:sz w:val="24"/>
          <w:szCs w:val="24"/>
          <w:lang w:val="es-ES_tradnl"/>
        </w:rPr>
        <w:t>trámite</w:t>
      </w:r>
      <w:r w:rsidR="00630F2B">
        <w:rPr>
          <w:rFonts w:ascii="Arial" w:hAnsi="Arial" w:cs="Arial"/>
          <w:sz w:val="24"/>
          <w:szCs w:val="24"/>
          <w:lang w:val="es-ES_tradnl"/>
        </w:rPr>
        <w:t>.</w:t>
      </w:r>
    </w:p>
    <w:p w:rsidR="00BB2CEF" w:rsidRDefault="00BB2CEF" w:rsidP="00447C63">
      <w:pPr>
        <w:jc w:val="both"/>
        <w:rPr>
          <w:rFonts w:ascii="Arial" w:hAnsi="Arial" w:cs="Arial"/>
          <w:sz w:val="24"/>
          <w:szCs w:val="24"/>
          <w:lang w:val="es-ES_tradnl"/>
        </w:rPr>
      </w:pPr>
    </w:p>
    <w:p w:rsidR="00E10B1D" w:rsidRDefault="00C05E35" w:rsidP="00C05E35">
      <w:pPr>
        <w:jc w:val="both"/>
        <w:rPr>
          <w:rFonts w:ascii="Arial" w:hAnsi="Arial" w:cs="Arial"/>
          <w:sz w:val="24"/>
          <w:szCs w:val="24"/>
          <w:lang w:val="es-ES_tradnl"/>
        </w:rPr>
      </w:pPr>
      <w:r w:rsidRPr="00C05E35">
        <w:rPr>
          <w:rFonts w:ascii="Arial" w:hAnsi="Arial" w:cs="Arial"/>
          <w:sz w:val="24"/>
          <w:szCs w:val="24"/>
          <w:lang w:val="es-ES_tradnl"/>
        </w:rPr>
        <w:t>El número de encuestas realizadas en</w:t>
      </w:r>
      <w:r w:rsidR="00130DD6">
        <w:rPr>
          <w:rFonts w:ascii="Arial" w:hAnsi="Arial" w:cs="Arial"/>
          <w:sz w:val="24"/>
          <w:szCs w:val="24"/>
          <w:lang w:val="es-ES_tradnl"/>
        </w:rPr>
        <w:t xml:space="preserve"> este tiempo es de </w:t>
      </w:r>
      <w:r w:rsidR="00E10B1D">
        <w:rPr>
          <w:rFonts w:ascii="Arial" w:hAnsi="Arial" w:cs="Arial"/>
          <w:sz w:val="24"/>
          <w:szCs w:val="24"/>
          <w:lang w:val="es-ES_tradnl"/>
        </w:rPr>
        <w:t>179</w:t>
      </w:r>
      <w:r w:rsidRPr="00C05E35">
        <w:rPr>
          <w:rFonts w:ascii="Arial" w:hAnsi="Arial" w:cs="Arial"/>
          <w:sz w:val="24"/>
          <w:szCs w:val="24"/>
          <w:lang w:val="es-ES_tradnl"/>
        </w:rPr>
        <w:t xml:space="preserve">, </w:t>
      </w:r>
      <w:r w:rsidR="00FD7347">
        <w:rPr>
          <w:rFonts w:ascii="Arial" w:hAnsi="Arial" w:cs="Arial"/>
          <w:sz w:val="24"/>
          <w:szCs w:val="24"/>
          <w:lang w:val="es-ES_tradnl"/>
        </w:rPr>
        <w:t>con los siguientes resultados:</w:t>
      </w: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Pr="00C05E35" w:rsidRDefault="00BB2CEF" w:rsidP="00C05E35">
      <w:pPr>
        <w:jc w:val="both"/>
        <w:rPr>
          <w:rFonts w:ascii="Arial" w:hAnsi="Arial" w:cs="Arial"/>
          <w:sz w:val="24"/>
          <w:szCs w:val="24"/>
          <w:lang w:val="es-ES_tradnl"/>
        </w:rPr>
      </w:pPr>
    </w:p>
    <w:p w:rsidR="00C05E35" w:rsidRDefault="00C05E35" w:rsidP="00C05E35">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w:t>
      </w:r>
      <w:r w:rsidRPr="00C05E35">
        <w:rPr>
          <w:rFonts w:ascii="Arial" w:hAnsi="Arial" w:cs="Arial"/>
          <w:color w:val="auto"/>
          <w:sz w:val="24"/>
          <w:szCs w:val="24"/>
          <w:lang w:val="es-CO" w:eastAsia="es-CO"/>
        </w:rPr>
        <w:t>La atención ofrecida por</w:t>
      </w:r>
      <w:r w:rsidR="005E54C5">
        <w:rPr>
          <w:rFonts w:ascii="Arial" w:hAnsi="Arial" w:cs="Arial"/>
          <w:color w:val="auto"/>
          <w:sz w:val="24"/>
          <w:szCs w:val="24"/>
          <w:lang w:val="es-CO" w:eastAsia="es-CO"/>
        </w:rPr>
        <w:t xml:space="preserve"> el servidor(a) público(a) fue?</w:t>
      </w:r>
    </w:p>
    <w:p w:rsidR="00BB2CEF" w:rsidRDefault="00BB2CEF" w:rsidP="00BB2CEF">
      <w:pPr>
        <w:pStyle w:val="Prrafodelista"/>
        <w:suppressAutoHyphens w:val="0"/>
        <w:rPr>
          <w:rFonts w:ascii="Arial" w:hAnsi="Arial" w:cs="Arial"/>
          <w:color w:val="auto"/>
          <w:sz w:val="24"/>
          <w:szCs w:val="24"/>
          <w:lang w:val="es-CO" w:eastAsia="es-CO"/>
        </w:rPr>
      </w:pPr>
    </w:p>
    <w:p w:rsidR="00C05E35" w:rsidRDefault="005E54C5" w:rsidP="00097D70">
      <w:pPr>
        <w:pStyle w:val="Prrafodelista"/>
        <w:suppressAutoHyphens w:val="0"/>
        <w:jc w:val="center"/>
        <w:rPr>
          <w:rFonts w:ascii="Arial" w:hAnsi="Arial" w:cs="Arial"/>
          <w:color w:val="auto"/>
          <w:sz w:val="24"/>
          <w:szCs w:val="24"/>
          <w:lang w:val="es-CO" w:eastAsia="es-CO"/>
        </w:rPr>
      </w:pPr>
      <w:r>
        <w:rPr>
          <w:rFonts w:ascii="Arial" w:hAnsi="Arial" w:cs="Arial"/>
          <w:noProof/>
          <w:color w:val="auto"/>
          <w:sz w:val="24"/>
          <w:szCs w:val="24"/>
          <w:lang w:val="es-CO" w:eastAsia="es-CO"/>
        </w:rPr>
        <w:drawing>
          <wp:inline distT="0" distB="0" distL="0" distR="0">
            <wp:extent cx="3669417" cy="2051685"/>
            <wp:effectExtent l="0" t="0" r="7620" b="571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0FF5" w:rsidRDefault="004A0FF5" w:rsidP="004A0FF5">
      <w:pPr>
        <w:suppressAutoHyphens w:val="0"/>
        <w:rPr>
          <w:rFonts w:ascii="Arial" w:hAnsi="Arial" w:cs="Arial"/>
          <w:color w:val="auto"/>
          <w:sz w:val="24"/>
          <w:szCs w:val="24"/>
          <w:lang w:val="es-CO" w:eastAsia="es-CO"/>
        </w:rPr>
      </w:pPr>
    </w:p>
    <w:p w:rsidR="0085343E"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179 personas que respondieron la encuesta</w:t>
      </w:r>
    </w:p>
    <w:p w:rsidR="004A0FF5" w:rsidRDefault="004A0FF5" w:rsidP="004A0FF5">
      <w:pPr>
        <w:suppressAutoHyphens w:val="0"/>
        <w:rPr>
          <w:rFonts w:ascii="Arial" w:hAnsi="Arial" w:cs="Arial"/>
          <w:color w:val="auto"/>
          <w:sz w:val="24"/>
          <w:szCs w:val="24"/>
          <w:lang w:val="es-CO" w:eastAsia="es-CO"/>
        </w:rPr>
      </w:pPr>
    </w:p>
    <w:p w:rsidR="0085343E"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120 personas  respondieron esta encuesta el  67 % manifestó que tuvo atención excelente.</w:t>
      </w:r>
    </w:p>
    <w:p w:rsidR="004A0FF5" w:rsidRDefault="004A0FF5" w:rsidP="004A0FF5">
      <w:pPr>
        <w:suppressAutoHyphens w:val="0"/>
        <w:rPr>
          <w:rFonts w:ascii="Arial" w:hAnsi="Arial" w:cs="Arial"/>
          <w:color w:val="auto"/>
          <w:sz w:val="24"/>
          <w:szCs w:val="24"/>
          <w:lang w:val="es-CO" w:eastAsia="es-CO"/>
        </w:rPr>
      </w:pPr>
    </w:p>
    <w:p w:rsidR="0085343E"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59 personas respondieron esta encuesta el 33 % manifestó que tuvo atención buena.</w:t>
      </w:r>
    </w:p>
    <w:p w:rsidR="004A0FF5" w:rsidRDefault="004A0FF5" w:rsidP="004A0FF5">
      <w:pPr>
        <w:suppressAutoHyphens w:val="0"/>
        <w:rPr>
          <w:rFonts w:ascii="Arial" w:hAnsi="Arial" w:cs="Arial"/>
          <w:color w:val="auto"/>
          <w:sz w:val="24"/>
          <w:szCs w:val="24"/>
          <w:lang w:val="es-CO" w:eastAsia="es-CO"/>
        </w:rPr>
      </w:pPr>
    </w:p>
    <w:p w:rsidR="00806A42"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Del total de las encuestas realizadas no hubo personas que manifestaran un</w:t>
      </w:r>
      <w:r w:rsidR="00473924" w:rsidRPr="004A0FF5">
        <w:rPr>
          <w:rFonts w:ascii="Arial" w:hAnsi="Arial" w:cs="Arial"/>
          <w:color w:val="auto"/>
          <w:sz w:val="24"/>
          <w:szCs w:val="24"/>
          <w:lang w:val="es-CO" w:eastAsia="es-CO"/>
        </w:rPr>
        <w:t>a atención mala</w:t>
      </w:r>
      <w:r w:rsidRPr="004A0FF5">
        <w:rPr>
          <w:rFonts w:ascii="Arial" w:hAnsi="Arial" w:cs="Arial"/>
          <w:color w:val="auto"/>
          <w:sz w:val="24"/>
          <w:szCs w:val="24"/>
          <w:lang w:val="es-CO" w:eastAsia="es-CO"/>
        </w:rPr>
        <w:t xml:space="preserve"> o regular.</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De acuerdo a los puntos de recolección de información se entrevistó el siguiente </w:t>
      </w:r>
      <w:r w:rsidR="001F1318" w:rsidRPr="004A0FF5">
        <w:rPr>
          <w:rFonts w:ascii="Arial" w:hAnsi="Arial" w:cs="Arial"/>
          <w:color w:val="auto"/>
          <w:sz w:val="24"/>
          <w:szCs w:val="24"/>
          <w:lang w:val="es-CO" w:eastAsia="es-CO"/>
        </w:rPr>
        <w:t>número</w:t>
      </w:r>
      <w:r w:rsidRPr="004A0FF5">
        <w:rPr>
          <w:rFonts w:ascii="Arial" w:hAnsi="Arial" w:cs="Arial"/>
          <w:color w:val="auto"/>
          <w:sz w:val="24"/>
          <w:szCs w:val="24"/>
          <w:lang w:val="es-CO" w:eastAsia="es-CO"/>
        </w:rPr>
        <w:t xml:space="preserve"> de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jurídico por los diferentes temas: 83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inspecciones: 37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294F7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Punto Radicación: 59</w:t>
      </w:r>
      <w:r w:rsidR="00473924"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73924" w:rsidRDefault="00473924" w:rsidP="00473924">
      <w:pPr>
        <w:pStyle w:val="Prrafodelista"/>
        <w:suppressAutoHyphens w:val="0"/>
        <w:rPr>
          <w:rFonts w:ascii="Arial" w:hAnsi="Arial" w:cs="Arial"/>
          <w:color w:val="auto"/>
          <w:sz w:val="24"/>
          <w:szCs w:val="24"/>
          <w:lang w:val="es-CO" w:eastAsia="es-CO"/>
        </w:rPr>
      </w:pPr>
    </w:p>
    <w:p w:rsidR="00473924" w:rsidRDefault="00473924" w:rsidP="00473924">
      <w:pPr>
        <w:pStyle w:val="Prrafodelista"/>
        <w:suppressAutoHyphens w:val="0"/>
        <w:rPr>
          <w:rFonts w:ascii="Arial" w:hAnsi="Arial" w:cs="Arial"/>
          <w:color w:val="auto"/>
          <w:sz w:val="24"/>
          <w:szCs w:val="24"/>
          <w:lang w:val="es-CO" w:eastAsia="es-CO"/>
        </w:rPr>
      </w:pPr>
    </w:p>
    <w:p w:rsidR="00473924" w:rsidRDefault="00473924" w:rsidP="00473924">
      <w:pPr>
        <w:pStyle w:val="Prrafodelista"/>
        <w:suppressAutoHyphens w:val="0"/>
        <w:rPr>
          <w:rFonts w:ascii="Arial" w:hAnsi="Arial" w:cs="Arial"/>
          <w:color w:val="auto"/>
          <w:sz w:val="24"/>
          <w:szCs w:val="24"/>
          <w:lang w:val="es-CO" w:eastAsia="es-CO"/>
        </w:rPr>
      </w:pPr>
    </w:p>
    <w:p w:rsidR="00473924" w:rsidRDefault="00473924" w:rsidP="00473924">
      <w:pPr>
        <w:pStyle w:val="Prrafodelista"/>
        <w:suppressAutoHyphens w:val="0"/>
        <w:rPr>
          <w:rFonts w:ascii="Arial" w:hAnsi="Arial" w:cs="Arial"/>
          <w:color w:val="auto"/>
          <w:sz w:val="24"/>
          <w:szCs w:val="24"/>
          <w:lang w:val="es-CO" w:eastAsia="es-CO"/>
        </w:rPr>
      </w:pPr>
    </w:p>
    <w:p w:rsidR="00C20989" w:rsidRPr="001B5FB1" w:rsidRDefault="00C20989"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2706"/>
        <w:gridCol w:w="1926"/>
        <w:gridCol w:w="2118"/>
      </w:tblGrid>
      <w:tr w:rsidR="00D44A46" w:rsidTr="00806A42">
        <w:tc>
          <w:tcPr>
            <w:tcW w:w="3131"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D44A46"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Punto </w:t>
            </w:r>
            <w:r w:rsidR="00A074AE">
              <w:rPr>
                <w:rFonts w:ascii="Arial" w:hAnsi="Arial" w:cs="Arial"/>
                <w:color w:val="auto"/>
                <w:sz w:val="24"/>
                <w:szCs w:val="24"/>
                <w:lang w:val="es-CO" w:eastAsia="es-CO"/>
              </w:rPr>
              <w:t>Grupo Policivo y Jurídico</w:t>
            </w:r>
            <w:r>
              <w:rPr>
                <w:rFonts w:ascii="Arial" w:hAnsi="Arial" w:cs="Arial"/>
                <w:color w:val="auto"/>
                <w:sz w:val="24"/>
                <w:szCs w:val="24"/>
                <w:lang w:val="es-CO" w:eastAsia="es-CO"/>
              </w:rPr>
              <w:t>.</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lastRenderedPageBreak/>
              <w:t>Obras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E335D7" w:rsidRPr="00D44A46" w:rsidRDefault="00E335D7" w:rsidP="00E335D7">
            <w:pPr>
              <w:pStyle w:val="Prrafodelista"/>
              <w:suppressAutoHyphens w:val="0"/>
              <w:rPr>
                <w:rFonts w:ascii="Arial" w:hAnsi="Arial" w:cs="Arial"/>
                <w:color w:val="auto"/>
                <w:sz w:val="24"/>
                <w:szCs w:val="24"/>
                <w:lang w:val="es-CO" w:eastAsia="es-CO"/>
              </w:rPr>
            </w:pP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27</w:t>
            </w:r>
            <w:r w:rsidR="00806A42">
              <w:rPr>
                <w:rFonts w:ascii="Arial" w:hAnsi="Arial" w:cs="Arial"/>
                <w:color w:val="auto"/>
                <w:sz w:val="24"/>
                <w:szCs w:val="24"/>
                <w:lang w:val="es-CO" w:eastAsia="es-CO"/>
              </w:rPr>
              <w:t xml:space="preserve"> = </w:t>
            </w:r>
            <w:r w:rsidR="00A074AE">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Buena</w:t>
            </w:r>
            <w:r w:rsidR="00A074AE">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D44A46" w:rsidRDefault="00EA0AB4"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12 buenas</w:t>
            </w:r>
          </w:p>
          <w:p w:rsidR="005D2973" w:rsidRDefault="005D2973" w:rsidP="00806A42">
            <w:pPr>
              <w:pStyle w:val="Prrafodelista"/>
              <w:suppressAutoHyphens w:val="0"/>
              <w:ind w:left="0"/>
              <w:jc w:val="center"/>
              <w:rPr>
                <w:rFonts w:ascii="Arial" w:hAnsi="Arial" w:cs="Arial"/>
                <w:color w:val="auto"/>
                <w:sz w:val="24"/>
                <w:szCs w:val="24"/>
                <w:lang w:val="es-CO" w:eastAsia="es-CO"/>
              </w:rPr>
            </w:pPr>
          </w:p>
          <w:p w:rsidR="00EA0AB4" w:rsidRDefault="00EA0AB4" w:rsidP="00806A42">
            <w:pPr>
              <w:pStyle w:val="Prrafodelista"/>
              <w:suppressAutoHyphens w:val="0"/>
              <w:ind w:left="0"/>
              <w:jc w:val="center"/>
              <w:rPr>
                <w:rFonts w:ascii="Arial" w:hAnsi="Arial" w:cs="Arial"/>
                <w:color w:val="auto"/>
                <w:sz w:val="24"/>
                <w:szCs w:val="24"/>
                <w:lang w:val="es-CO" w:eastAsia="es-CO"/>
              </w:rPr>
            </w:pPr>
          </w:p>
          <w:p w:rsidR="00EA0AB4" w:rsidRDefault="00EA0AB4" w:rsidP="00EA0AB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9 buenas</w:t>
            </w:r>
          </w:p>
          <w:p w:rsidR="00EA0AB4" w:rsidRDefault="00EA0AB4" w:rsidP="00EA0AB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 buenas</w:t>
            </w: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56</w:t>
            </w:r>
            <w:r w:rsidR="00806A42">
              <w:rPr>
                <w:rFonts w:ascii="Arial" w:hAnsi="Arial" w:cs="Arial"/>
                <w:color w:val="auto"/>
                <w:sz w:val="24"/>
                <w:szCs w:val="24"/>
                <w:lang w:val="es-CO" w:eastAsia="es-CO"/>
              </w:rPr>
              <w:t xml:space="preserve"> = </w:t>
            </w:r>
            <w:r w:rsidR="00D44A46">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Excelente</w:t>
            </w:r>
          </w:p>
          <w:p w:rsidR="00EA0AB4" w:rsidRDefault="00EA0AB4" w:rsidP="00806A42">
            <w:pPr>
              <w:pStyle w:val="Prrafodelista"/>
              <w:suppressAutoHyphens w:val="0"/>
              <w:ind w:left="0"/>
              <w:jc w:val="center"/>
              <w:rPr>
                <w:rFonts w:ascii="Arial" w:hAnsi="Arial" w:cs="Arial"/>
                <w:color w:val="auto"/>
                <w:sz w:val="24"/>
                <w:szCs w:val="24"/>
                <w:lang w:val="es-CO" w:eastAsia="es-CO"/>
              </w:rPr>
            </w:pPr>
          </w:p>
          <w:p w:rsidR="00EA0AB4" w:rsidRDefault="00BB2CEF"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13</w:t>
            </w:r>
            <w:r w:rsidR="00EA0AB4">
              <w:rPr>
                <w:rFonts w:ascii="Arial" w:hAnsi="Arial" w:cs="Arial"/>
                <w:color w:val="auto"/>
                <w:sz w:val="24"/>
                <w:szCs w:val="24"/>
                <w:lang w:val="es-CO" w:eastAsia="es-CO"/>
              </w:rPr>
              <w:t xml:space="preserve"> excelentes</w:t>
            </w:r>
          </w:p>
          <w:p w:rsidR="00EA0AB4" w:rsidRDefault="00BB2CEF"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r w:rsidR="00EA0AB4">
              <w:rPr>
                <w:rFonts w:ascii="Arial" w:hAnsi="Arial" w:cs="Arial"/>
                <w:color w:val="auto"/>
                <w:sz w:val="24"/>
                <w:szCs w:val="24"/>
                <w:lang w:val="es-CO" w:eastAsia="es-CO"/>
              </w:rPr>
              <w:t xml:space="preserve"> excelentes</w:t>
            </w:r>
          </w:p>
          <w:p w:rsidR="00EA0AB4" w:rsidRDefault="00EA0AB4"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 excelentes</w:t>
            </w:r>
          </w:p>
          <w:p w:rsidR="00EA0AB4" w:rsidRDefault="00BB2CEF"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20</w:t>
            </w:r>
            <w:r w:rsidR="00EA0AB4">
              <w:rPr>
                <w:rFonts w:ascii="Arial" w:hAnsi="Arial" w:cs="Arial"/>
                <w:color w:val="auto"/>
                <w:sz w:val="24"/>
                <w:szCs w:val="24"/>
                <w:lang w:val="es-CO" w:eastAsia="es-CO"/>
              </w:rPr>
              <w:t xml:space="preserve"> excelentes</w:t>
            </w:r>
          </w:p>
          <w:p w:rsidR="00BB2CEF" w:rsidRDefault="00BB2CEF"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3 excelentes </w:t>
            </w:r>
          </w:p>
          <w:p w:rsidR="00EA0AB4" w:rsidRDefault="00BB2CEF"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 excelentes</w:t>
            </w:r>
          </w:p>
        </w:tc>
      </w:tr>
      <w:tr w:rsidR="00D44A46" w:rsidTr="00806A42">
        <w:tc>
          <w:tcPr>
            <w:tcW w:w="3131" w:type="dxa"/>
          </w:tcPr>
          <w:p w:rsidR="00E335D7" w:rsidRDefault="00E335D7" w:rsidP="00D44A46">
            <w:pPr>
              <w:pStyle w:val="Prrafodelista"/>
              <w:suppressAutoHyphens w:val="0"/>
              <w:ind w:left="0"/>
              <w:rPr>
                <w:rFonts w:ascii="Arial" w:hAnsi="Arial" w:cs="Arial"/>
                <w:color w:val="auto"/>
                <w:sz w:val="24"/>
                <w:szCs w:val="24"/>
                <w:lang w:val="es-CO" w:eastAsia="es-CO"/>
              </w:rPr>
            </w:pPr>
          </w:p>
          <w:p w:rsidR="00F23E2F" w:rsidRDefault="00D44A46"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w:t>
            </w:r>
            <w:r w:rsidR="00F23E2F">
              <w:rPr>
                <w:rFonts w:ascii="Arial" w:hAnsi="Arial" w:cs="Arial"/>
                <w:color w:val="auto"/>
                <w:sz w:val="24"/>
                <w:szCs w:val="24"/>
                <w:lang w:val="es-CO" w:eastAsia="es-CO"/>
              </w:rPr>
              <w:t xml:space="preserve"> gestión policivo</w:t>
            </w:r>
          </w:p>
          <w:p w:rsidR="00806A42" w:rsidRDefault="00F23E2F"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15</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22</w:t>
            </w:r>
            <w:r w:rsidR="00806A42">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806A42">
              <w:rPr>
                <w:rFonts w:ascii="Arial" w:hAnsi="Arial" w:cs="Arial"/>
                <w:color w:val="auto"/>
                <w:sz w:val="24"/>
                <w:szCs w:val="24"/>
                <w:lang w:val="es-CO" w:eastAsia="es-CO"/>
              </w:rPr>
              <w:t xml:space="preserve"> Excelente</w:t>
            </w:r>
          </w:p>
        </w:tc>
      </w:tr>
      <w:tr w:rsidR="00D44A46" w:rsidTr="00806A42">
        <w:tc>
          <w:tcPr>
            <w:tcW w:w="3131" w:type="dxa"/>
          </w:tcPr>
          <w:p w:rsidR="00E335D7" w:rsidRDefault="00E335D7" w:rsidP="00D44A46">
            <w:pPr>
              <w:pStyle w:val="Prrafodelista"/>
              <w:tabs>
                <w:tab w:val="left" w:pos="774"/>
                <w:tab w:val="center" w:pos="1426"/>
              </w:tabs>
              <w:suppressAutoHyphens w:val="0"/>
              <w:ind w:left="0"/>
              <w:rPr>
                <w:rFonts w:ascii="Arial" w:hAnsi="Arial" w:cs="Arial"/>
                <w:color w:val="auto"/>
                <w:sz w:val="24"/>
                <w:szCs w:val="24"/>
                <w:lang w:val="es-CO" w:eastAsia="es-CO"/>
              </w:rPr>
            </w:pPr>
          </w:p>
          <w:p w:rsidR="00806A42"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r>
            <w:r w:rsidR="00806A42">
              <w:rPr>
                <w:rFonts w:ascii="Arial" w:hAnsi="Arial" w:cs="Arial"/>
                <w:color w:val="auto"/>
                <w:sz w:val="24"/>
                <w:szCs w:val="24"/>
                <w:lang w:val="es-CO" w:eastAsia="es-CO"/>
              </w:rPr>
              <w:t>Radicación</w:t>
            </w:r>
          </w:p>
          <w:p w:rsidR="00D44A46"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17</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5539BD"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42</w:t>
            </w:r>
            <w:r w:rsidR="005A553E">
              <w:rPr>
                <w:rFonts w:ascii="Arial" w:hAnsi="Arial" w:cs="Arial"/>
                <w:color w:val="auto"/>
                <w:sz w:val="24"/>
                <w:szCs w:val="24"/>
                <w:lang w:val="es-CO" w:eastAsia="es-CO"/>
              </w:rPr>
              <w:t xml:space="preserve">= </w:t>
            </w:r>
            <w:r w:rsidR="00D44A46">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Excelente</w:t>
            </w:r>
          </w:p>
        </w:tc>
      </w:tr>
    </w:tbl>
    <w:p w:rsidR="00097D70" w:rsidRDefault="00097D70" w:rsidP="00097D70">
      <w:pPr>
        <w:suppressAutoHyphens w:val="0"/>
        <w:rPr>
          <w:rFonts w:ascii="Arial" w:hAnsi="Arial" w:cs="Arial"/>
          <w:color w:val="auto"/>
          <w:sz w:val="24"/>
          <w:szCs w:val="24"/>
          <w:lang w:val="es-CO" w:eastAsia="es-CO"/>
        </w:rPr>
      </w:pPr>
    </w:p>
    <w:p w:rsidR="00BB2CEF" w:rsidRDefault="00BB2CEF"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Del grupo policivo y jurídico para los diferentes temas, de 83 personas, 56 de ellas opinaron que recibieron una atención excelente (67 %)</w:t>
      </w:r>
    </w:p>
    <w:p w:rsidR="00D1502E" w:rsidRDefault="00D1502E"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Del grupo policivo y jurídico para los diferentes temas, de 83 personas, 27 de ellas opinaron que recibieron una atención buena (23 %)</w:t>
      </w:r>
    </w:p>
    <w:p w:rsidR="00D1502E" w:rsidRDefault="00D1502E" w:rsidP="00097D70">
      <w:pPr>
        <w:suppressAutoHyphens w:val="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gestión policivo Inspecciones  de 37 personas, 22 de ellas opinaron que recibieron una atención (59%) excelente.</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Inspecciones  de 37 personas, 15 de ellas opinaron que recibieron una atención (40%) buena.   </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radicación de 59 personas, 42 de ellas opinaron que recibieron una atención (71%) excelente.</w:t>
      </w: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radicación de 59 personas, 17 de ellas opinaron que recibieron una atención (29%) buena.</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p>
    <w:p w:rsidR="00A074AE" w:rsidRDefault="00A074AE" w:rsidP="00D1502E">
      <w:pPr>
        <w:pStyle w:val="Prrafodelista"/>
        <w:suppressAutoHyphens w:val="0"/>
        <w:ind w:left="0"/>
        <w:rPr>
          <w:rFonts w:ascii="Arial" w:hAnsi="Arial" w:cs="Arial"/>
          <w:color w:val="auto"/>
          <w:sz w:val="24"/>
          <w:szCs w:val="24"/>
          <w:lang w:val="es-CO" w:eastAsia="es-CO"/>
        </w:rPr>
      </w:pPr>
    </w:p>
    <w:p w:rsidR="00B462FF" w:rsidRDefault="00B462FF" w:rsidP="00D1502E">
      <w:pPr>
        <w:pStyle w:val="Prrafodelista"/>
        <w:suppressAutoHyphens w:val="0"/>
        <w:ind w:left="0"/>
        <w:rPr>
          <w:rFonts w:ascii="Arial" w:hAnsi="Arial" w:cs="Arial"/>
          <w:color w:val="auto"/>
          <w:sz w:val="24"/>
          <w:szCs w:val="24"/>
          <w:lang w:val="es-CO" w:eastAsia="es-CO"/>
        </w:rPr>
      </w:pPr>
      <w:bookmarkStart w:id="0" w:name="_GoBack"/>
      <w:bookmarkEnd w:id="0"/>
    </w:p>
    <w:p w:rsidR="001233EF" w:rsidRDefault="001233EF" w:rsidP="00D1502E">
      <w:pPr>
        <w:pStyle w:val="Prrafodelista"/>
        <w:suppressAutoHyphens w:val="0"/>
        <w:ind w:left="0"/>
        <w:rPr>
          <w:rFonts w:ascii="Arial" w:hAnsi="Arial" w:cs="Arial"/>
          <w:color w:val="auto"/>
          <w:sz w:val="24"/>
          <w:szCs w:val="24"/>
          <w:lang w:val="es-CO" w:eastAsia="es-CO"/>
        </w:rPr>
      </w:pPr>
    </w:p>
    <w:p w:rsidR="001233EF" w:rsidRDefault="001233EF" w:rsidP="00D1502E">
      <w:pPr>
        <w:pStyle w:val="Prrafodelista"/>
        <w:suppressAutoHyphens w:val="0"/>
        <w:ind w:left="0"/>
        <w:rPr>
          <w:rFonts w:ascii="Arial" w:hAnsi="Arial" w:cs="Arial"/>
          <w:color w:val="auto"/>
          <w:sz w:val="24"/>
          <w:szCs w:val="24"/>
          <w:lang w:val="es-CO" w:eastAsia="es-CO"/>
        </w:rPr>
      </w:pPr>
    </w:p>
    <w:p w:rsidR="00097D70" w:rsidRDefault="00097D70" w:rsidP="00097D70">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w:t>
      </w:r>
      <w:r w:rsidRPr="00097D70">
        <w:rPr>
          <w:rFonts w:ascii="Arial" w:hAnsi="Arial" w:cs="Arial"/>
          <w:color w:val="auto"/>
          <w:sz w:val="24"/>
          <w:szCs w:val="24"/>
          <w:lang w:val="es-CO" w:eastAsia="es-CO"/>
        </w:rPr>
        <w:t>La información suministrada fue la solicitada</w:t>
      </w:r>
      <w:r>
        <w:rPr>
          <w:rFonts w:ascii="Arial" w:hAnsi="Arial" w:cs="Arial"/>
          <w:color w:val="auto"/>
          <w:sz w:val="24"/>
          <w:szCs w:val="24"/>
          <w:lang w:val="es-CO" w:eastAsia="es-CO"/>
        </w:rPr>
        <w:t xml:space="preserve">? </w:t>
      </w:r>
    </w:p>
    <w:p w:rsidR="00BB2CEF" w:rsidRDefault="00BB2CEF"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BB2CEF" w:rsidRDefault="00097D70" w:rsidP="006B26D3">
      <w:pPr>
        <w:pStyle w:val="Prrafodelista"/>
        <w:suppressAutoHyphens w:val="0"/>
        <w:jc w:val="center"/>
        <w:rPr>
          <w:rFonts w:ascii="Arial" w:hAnsi="Arial" w:cs="Arial"/>
          <w:color w:val="auto"/>
          <w:sz w:val="24"/>
          <w:szCs w:val="24"/>
          <w:lang w:val="es-CO" w:eastAsia="es-CO"/>
        </w:rPr>
      </w:pPr>
      <w:r>
        <w:rPr>
          <w:rFonts w:ascii="Arial" w:hAnsi="Arial" w:cs="Arial"/>
          <w:noProof/>
          <w:color w:val="auto"/>
          <w:sz w:val="24"/>
          <w:szCs w:val="24"/>
          <w:lang w:val="es-CO" w:eastAsia="es-CO"/>
        </w:rPr>
        <w:drawing>
          <wp:inline distT="0" distB="0" distL="0" distR="0">
            <wp:extent cx="3590428" cy="2124710"/>
            <wp:effectExtent l="0" t="0" r="10160" b="889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179 personas que respondieron la encuesta</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174 personas  respondieron esta encuesta el  97 % manifestó que la información suministrada fue la solicitada.</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59 personas respondieron esta encuesta el 3 % manifestó que la información suministrada no fue la correcta.</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jurídico por los diferentes temas: 83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inspecciones: 37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294F7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Punto Radicación: 59</w:t>
      </w:r>
      <w:r w:rsidR="001233EF"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p>
    <w:p w:rsidR="005A553E" w:rsidRPr="004A0FF5"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La respuesta a esta preg</w:t>
      </w:r>
      <w:r w:rsidR="007B251F" w:rsidRPr="004A0FF5">
        <w:rPr>
          <w:rFonts w:ascii="Arial" w:hAnsi="Arial" w:cs="Arial"/>
          <w:color w:val="auto"/>
          <w:sz w:val="24"/>
          <w:szCs w:val="24"/>
          <w:lang w:val="es-CO" w:eastAsia="es-CO"/>
        </w:rPr>
        <w:t xml:space="preserve">unta es favorable donde del </w:t>
      </w:r>
      <w:r w:rsidRPr="004A0FF5">
        <w:rPr>
          <w:rFonts w:ascii="Arial" w:hAnsi="Arial" w:cs="Arial"/>
          <w:color w:val="auto"/>
          <w:sz w:val="24"/>
          <w:szCs w:val="24"/>
          <w:lang w:val="es-CO" w:eastAsia="es-CO"/>
        </w:rPr>
        <w:t xml:space="preserve"> de las</w:t>
      </w:r>
      <w:r w:rsidR="00C20989" w:rsidRPr="004A0FF5">
        <w:rPr>
          <w:rFonts w:ascii="Arial" w:hAnsi="Arial" w:cs="Arial"/>
          <w:color w:val="auto"/>
          <w:sz w:val="24"/>
          <w:szCs w:val="24"/>
          <w:lang w:val="es-CO" w:eastAsia="es-CO"/>
        </w:rPr>
        <w:t xml:space="preserve"> personas encuestadas </w:t>
      </w:r>
      <w:r w:rsidR="007B251F" w:rsidRPr="004A0FF5">
        <w:rPr>
          <w:rFonts w:ascii="Arial" w:hAnsi="Arial" w:cs="Arial"/>
          <w:color w:val="auto"/>
          <w:sz w:val="24"/>
          <w:szCs w:val="24"/>
          <w:lang w:val="es-CO" w:eastAsia="es-CO"/>
        </w:rPr>
        <w:t>pocas no quedan</w:t>
      </w:r>
      <w:r w:rsidRPr="004A0FF5">
        <w:rPr>
          <w:rFonts w:ascii="Arial" w:hAnsi="Arial" w:cs="Arial"/>
          <w:color w:val="auto"/>
          <w:sz w:val="24"/>
          <w:szCs w:val="24"/>
          <w:lang w:val="es-CO" w:eastAsia="es-CO"/>
        </w:rPr>
        <w:t xml:space="preserve"> conforme</w:t>
      </w:r>
      <w:r w:rsidR="007B251F" w:rsidRPr="004A0FF5">
        <w:rPr>
          <w:rFonts w:ascii="Arial" w:hAnsi="Arial" w:cs="Arial"/>
          <w:color w:val="auto"/>
          <w:sz w:val="24"/>
          <w:szCs w:val="24"/>
          <w:lang w:val="es-CO" w:eastAsia="es-CO"/>
        </w:rPr>
        <w:t>s</w:t>
      </w:r>
      <w:r w:rsidRPr="004A0FF5">
        <w:rPr>
          <w:rFonts w:ascii="Arial" w:hAnsi="Arial" w:cs="Arial"/>
          <w:color w:val="auto"/>
          <w:sz w:val="24"/>
          <w:szCs w:val="24"/>
          <w:lang w:val="es-CO" w:eastAsia="es-CO"/>
        </w:rPr>
        <w:t xml:space="preserve"> con la respuesta dada en cuanto al </w:t>
      </w:r>
      <w:r w:rsidR="007B251F" w:rsidRPr="004A0FF5">
        <w:rPr>
          <w:rFonts w:ascii="Arial" w:hAnsi="Arial" w:cs="Arial"/>
          <w:color w:val="auto"/>
          <w:sz w:val="24"/>
          <w:szCs w:val="24"/>
          <w:lang w:val="es-CO" w:eastAsia="es-CO"/>
        </w:rPr>
        <w:t xml:space="preserve">trámite que se venía a realizar, pero es por motivos </w:t>
      </w:r>
      <w:r w:rsidR="00D61566" w:rsidRPr="004A0FF5">
        <w:rPr>
          <w:rFonts w:ascii="Arial" w:hAnsi="Arial" w:cs="Arial"/>
          <w:color w:val="auto"/>
          <w:sz w:val="24"/>
          <w:szCs w:val="24"/>
          <w:lang w:val="es-CO" w:eastAsia="es-CO"/>
        </w:rPr>
        <w:t>ajenos</w:t>
      </w:r>
      <w:r w:rsidR="007B251F" w:rsidRPr="004A0FF5">
        <w:rPr>
          <w:rFonts w:ascii="Arial" w:hAnsi="Arial" w:cs="Arial"/>
          <w:color w:val="auto"/>
          <w:sz w:val="24"/>
          <w:szCs w:val="24"/>
          <w:lang w:val="es-CO" w:eastAsia="es-CO"/>
        </w:rPr>
        <w:t xml:space="preserve"> al servidor </w:t>
      </w:r>
      <w:r w:rsidR="004B6082" w:rsidRPr="004A0FF5">
        <w:rPr>
          <w:rFonts w:ascii="Arial" w:hAnsi="Arial" w:cs="Arial"/>
          <w:color w:val="auto"/>
          <w:sz w:val="24"/>
          <w:szCs w:val="24"/>
          <w:lang w:val="es-CO" w:eastAsia="es-CO"/>
        </w:rPr>
        <w:t>público</w:t>
      </w:r>
      <w:r w:rsidR="00D61566" w:rsidRPr="004A0FF5">
        <w:rPr>
          <w:rFonts w:ascii="Arial" w:hAnsi="Arial" w:cs="Arial"/>
          <w:color w:val="auto"/>
          <w:sz w:val="24"/>
          <w:szCs w:val="24"/>
          <w:lang w:val="es-CO" w:eastAsia="es-CO"/>
        </w:rPr>
        <w:t>.</w:t>
      </w:r>
    </w:p>
    <w:p w:rsidR="00BB2CEF" w:rsidRDefault="00BB2CEF" w:rsidP="001B5FB1">
      <w:pPr>
        <w:pStyle w:val="Prrafodelista"/>
        <w:suppressAutoHyphens w:val="0"/>
        <w:rPr>
          <w:rFonts w:ascii="Arial" w:hAnsi="Arial" w:cs="Arial"/>
          <w:color w:val="auto"/>
          <w:sz w:val="24"/>
          <w:szCs w:val="24"/>
          <w:lang w:val="es-CO" w:eastAsia="es-CO"/>
        </w:rPr>
      </w:pPr>
    </w:p>
    <w:p w:rsidR="004A0FF5" w:rsidRPr="001B5FB1" w:rsidRDefault="004A0FF5"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3065"/>
        <w:gridCol w:w="2918"/>
        <w:gridCol w:w="2918"/>
      </w:tblGrid>
      <w:tr w:rsidR="005A553E" w:rsidTr="005A553E">
        <w:tc>
          <w:tcPr>
            <w:tcW w:w="3131"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BB2CEF"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Punto </w:t>
            </w:r>
            <w:r w:rsidR="00D44A46">
              <w:rPr>
                <w:rFonts w:ascii="Arial" w:hAnsi="Arial" w:cs="Arial"/>
                <w:color w:val="auto"/>
                <w:sz w:val="24"/>
                <w:szCs w:val="24"/>
                <w:lang w:val="es-CO" w:eastAsia="es-CO"/>
              </w:rPr>
              <w:t>Grupo Policivo y Jurídico</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sidRPr="00F23E2F">
              <w:rPr>
                <w:rFonts w:ascii="Arial" w:hAnsi="Arial" w:cs="Arial"/>
                <w:color w:val="auto"/>
                <w:sz w:val="24"/>
                <w:szCs w:val="24"/>
                <w:lang w:val="es-CO" w:eastAsia="es-CO"/>
              </w:rPr>
              <w:t>Gestión de riesgo</w:t>
            </w:r>
          </w:p>
          <w:p w:rsidR="00BB2CEF" w:rsidRPr="00F23E2F" w:rsidRDefault="00BB2CEF" w:rsidP="00BB2CEF">
            <w:pPr>
              <w:pStyle w:val="Prrafodelista"/>
              <w:suppressAutoHyphens w:val="0"/>
              <w:rPr>
                <w:rFonts w:ascii="Arial" w:hAnsi="Arial" w:cs="Arial"/>
                <w:color w:val="auto"/>
                <w:sz w:val="24"/>
                <w:szCs w:val="24"/>
                <w:lang w:val="es-CO" w:eastAsia="es-CO"/>
              </w:rPr>
            </w:pP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C6240B"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81</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p w:rsidR="00D44A46" w:rsidRDefault="00D44A46" w:rsidP="005A553E">
            <w:pPr>
              <w:pStyle w:val="Prrafodelista"/>
              <w:suppressAutoHyphens w:val="0"/>
              <w:ind w:left="0"/>
              <w:jc w:val="center"/>
              <w:rPr>
                <w:rFonts w:ascii="Arial" w:hAnsi="Arial" w:cs="Arial"/>
                <w:color w:val="auto"/>
                <w:sz w:val="24"/>
                <w:szCs w:val="24"/>
                <w:lang w:val="es-CO" w:eastAsia="es-CO"/>
              </w:rPr>
            </w:pPr>
          </w:p>
          <w:p w:rsidR="00BB2CEF" w:rsidRDefault="00BB2CEF"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25</w:t>
            </w:r>
          </w:p>
          <w:p w:rsidR="00BB2CEF" w:rsidRDefault="00BB2CEF"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p>
          <w:p w:rsidR="00BB2CEF" w:rsidRDefault="00BB2CEF"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p w:rsidR="00BB2CEF" w:rsidRDefault="001B6DE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27</w:t>
            </w:r>
          </w:p>
          <w:p w:rsidR="00BB2CEF" w:rsidRDefault="001B6DE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9</w:t>
            </w:r>
          </w:p>
          <w:p w:rsidR="001B6DE1" w:rsidRDefault="001B6DE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w:t>
            </w: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C6240B"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No</w:t>
            </w: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tc>
      </w:tr>
      <w:tr w:rsidR="005A553E" w:rsidTr="005A553E">
        <w:tc>
          <w:tcPr>
            <w:tcW w:w="3131" w:type="dxa"/>
          </w:tcPr>
          <w:p w:rsidR="00BB2CEF" w:rsidRDefault="00BB2CEF"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gestión policivo </w:t>
            </w:r>
          </w:p>
          <w:p w:rsidR="005A553E"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F23E2F" w:rsidRDefault="00F23E2F" w:rsidP="00F23E2F">
            <w:pPr>
              <w:pStyle w:val="Prrafodelista"/>
              <w:suppressAutoHyphens w:val="0"/>
              <w:ind w:left="0"/>
              <w:jc w:val="center"/>
              <w:rPr>
                <w:rFonts w:ascii="Arial" w:hAnsi="Arial" w:cs="Arial"/>
                <w:color w:val="auto"/>
                <w:sz w:val="24"/>
                <w:szCs w:val="24"/>
                <w:lang w:val="es-CO" w:eastAsia="es-CO"/>
              </w:rPr>
            </w:pP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C6240B"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34</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tc>
        <w:tc>
          <w:tcPr>
            <w:tcW w:w="3132" w:type="dxa"/>
          </w:tcPr>
          <w:p w:rsidR="00BB2CEF" w:rsidRDefault="00BB2CEF" w:rsidP="00C6240B">
            <w:pPr>
              <w:pStyle w:val="Prrafodelista"/>
              <w:suppressAutoHyphens w:val="0"/>
              <w:ind w:left="0"/>
              <w:jc w:val="center"/>
              <w:rPr>
                <w:rFonts w:ascii="Arial" w:hAnsi="Arial" w:cs="Arial"/>
                <w:color w:val="auto"/>
                <w:sz w:val="24"/>
                <w:szCs w:val="24"/>
                <w:lang w:val="es-CO" w:eastAsia="es-CO"/>
              </w:rPr>
            </w:pPr>
          </w:p>
          <w:p w:rsidR="005A553E" w:rsidRDefault="00C6240B" w:rsidP="00C6240B">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r w:rsidR="004B6082">
              <w:rPr>
                <w:rFonts w:ascii="Arial" w:hAnsi="Arial" w:cs="Arial"/>
                <w:color w:val="auto"/>
                <w:sz w:val="24"/>
                <w:szCs w:val="24"/>
                <w:lang w:val="es-CO" w:eastAsia="es-CO"/>
              </w:rPr>
              <w:t xml:space="preserve"> Total</w:t>
            </w:r>
            <w:r>
              <w:rPr>
                <w:rFonts w:ascii="Arial" w:hAnsi="Arial" w:cs="Arial"/>
                <w:color w:val="auto"/>
                <w:sz w:val="24"/>
                <w:szCs w:val="24"/>
                <w:lang w:val="es-CO" w:eastAsia="es-CO"/>
              </w:rPr>
              <w:t xml:space="preserve"> No</w:t>
            </w:r>
          </w:p>
        </w:tc>
      </w:tr>
      <w:tr w:rsidR="005A553E" w:rsidTr="005A553E">
        <w:tc>
          <w:tcPr>
            <w:tcW w:w="3131"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5A553E" w:rsidRDefault="005A553E"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Radicación</w:t>
            </w:r>
          </w:p>
          <w:p w:rsidR="00F23E2F" w:rsidRDefault="00F23E2F" w:rsidP="005A553E">
            <w:pPr>
              <w:pStyle w:val="Prrafodelista"/>
              <w:suppressAutoHyphens w:val="0"/>
              <w:ind w:left="0"/>
              <w:jc w:val="center"/>
              <w:rPr>
                <w:rFonts w:ascii="Arial" w:hAnsi="Arial" w:cs="Arial"/>
                <w:color w:val="auto"/>
                <w:sz w:val="24"/>
                <w:szCs w:val="24"/>
                <w:lang w:val="es-CO" w:eastAsia="es-CO"/>
              </w:rPr>
            </w:pPr>
          </w:p>
        </w:tc>
        <w:tc>
          <w:tcPr>
            <w:tcW w:w="3132"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5A553E" w:rsidRDefault="00C6240B"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59</w:t>
            </w:r>
            <w:r w:rsidR="005A553E">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tc>
        <w:tc>
          <w:tcPr>
            <w:tcW w:w="3132" w:type="dxa"/>
          </w:tcPr>
          <w:p w:rsidR="005A553E" w:rsidRDefault="005A553E" w:rsidP="00130DD6">
            <w:pPr>
              <w:pStyle w:val="Prrafodelista"/>
              <w:suppressAutoHyphens w:val="0"/>
              <w:ind w:left="0"/>
              <w:rPr>
                <w:rFonts w:ascii="Arial" w:hAnsi="Arial" w:cs="Arial"/>
                <w:color w:val="auto"/>
                <w:sz w:val="24"/>
                <w:szCs w:val="24"/>
                <w:lang w:val="es-CO" w:eastAsia="es-CO"/>
              </w:rPr>
            </w:pPr>
          </w:p>
        </w:tc>
      </w:tr>
    </w:tbl>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para los diferentes temas, de 83 personas, 81 de ellas opinaron que recibieron la información adecuada (97 %)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Del grupo policivo y jurídico para los diferentes temas, de 83 personas, 02 de ellas opinaron que</w:t>
      </w:r>
      <w:r w:rsidR="00BF420E">
        <w:rPr>
          <w:rFonts w:ascii="Arial" w:hAnsi="Arial" w:cs="Arial"/>
          <w:color w:val="auto"/>
          <w:sz w:val="24"/>
          <w:szCs w:val="24"/>
          <w:lang w:val="es-CO" w:eastAsia="es-CO"/>
        </w:rPr>
        <w:t xml:space="preserve"> no</w:t>
      </w:r>
      <w:r>
        <w:rPr>
          <w:rFonts w:ascii="Arial" w:hAnsi="Arial" w:cs="Arial"/>
          <w:color w:val="auto"/>
          <w:sz w:val="24"/>
          <w:szCs w:val="24"/>
          <w:lang w:val="es-CO" w:eastAsia="es-CO"/>
        </w:rPr>
        <w:t xml:space="preserve"> recibieron la información adecuada (3%)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gestión policivo Inspecciones  de 37 personas, 34 de ellas opinaron que recibieron la información adecuada (91</w:t>
      </w:r>
      <w:r w:rsidR="00BF420E">
        <w:rPr>
          <w:rFonts w:ascii="Arial" w:hAnsi="Arial" w:cs="Arial"/>
          <w:color w:val="auto"/>
          <w:sz w:val="24"/>
          <w:szCs w:val="24"/>
          <w:lang w:val="es-CO" w:eastAsia="es-CO"/>
        </w:rPr>
        <w:t>%)</w:t>
      </w:r>
      <w:r>
        <w:rPr>
          <w:rFonts w:ascii="Arial" w:hAnsi="Arial" w:cs="Arial"/>
          <w:color w:val="auto"/>
          <w:sz w:val="24"/>
          <w:szCs w:val="24"/>
          <w:lang w:val="es-CO" w:eastAsia="es-CO"/>
        </w:rPr>
        <w:t>.</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BF420E">
        <w:rPr>
          <w:rFonts w:ascii="Arial" w:hAnsi="Arial" w:cs="Arial"/>
          <w:color w:val="auto"/>
          <w:sz w:val="24"/>
          <w:szCs w:val="24"/>
          <w:lang w:val="es-CO" w:eastAsia="es-CO"/>
        </w:rPr>
        <w:t>Inspecciones  de 37 personas, 3</w:t>
      </w:r>
      <w:r>
        <w:rPr>
          <w:rFonts w:ascii="Arial" w:hAnsi="Arial" w:cs="Arial"/>
          <w:color w:val="auto"/>
          <w:sz w:val="24"/>
          <w:szCs w:val="24"/>
          <w:lang w:val="es-CO" w:eastAsia="es-CO"/>
        </w:rPr>
        <w:t xml:space="preserve"> de ellas opinaron</w:t>
      </w:r>
      <w:r w:rsidR="00BF420E">
        <w:rPr>
          <w:rFonts w:ascii="Arial" w:hAnsi="Arial" w:cs="Arial"/>
          <w:color w:val="auto"/>
          <w:sz w:val="24"/>
          <w:szCs w:val="24"/>
          <w:lang w:val="es-CO" w:eastAsia="es-CO"/>
        </w:rPr>
        <w:t xml:space="preserve"> que no recibieron la información adecuada (9%)</w:t>
      </w:r>
      <w:r>
        <w:rPr>
          <w:rFonts w:ascii="Arial" w:hAnsi="Arial" w:cs="Arial"/>
          <w:color w:val="auto"/>
          <w:sz w:val="24"/>
          <w:szCs w:val="24"/>
          <w:lang w:val="es-CO" w:eastAsia="es-CO"/>
        </w:rPr>
        <w:t xml:space="preserve">.      </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w:t>
      </w:r>
      <w:r w:rsidR="00B462FF">
        <w:rPr>
          <w:rFonts w:ascii="Arial" w:hAnsi="Arial" w:cs="Arial"/>
          <w:color w:val="auto"/>
          <w:sz w:val="24"/>
          <w:szCs w:val="24"/>
          <w:lang w:val="es-CO" w:eastAsia="es-CO"/>
        </w:rPr>
        <w:t>to radicación de 59 personas, 59</w:t>
      </w:r>
      <w:r>
        <w:rPr>
          <w:rFonts w:ascii="Arial" w:hAnsi="Arial" w:cs="Arial"/>
          <w:color w:val="auto"/>
          <w:sz w:val="24"/>
          <w:szCs w:val="24"/>
          <w:lang w:val="es-CO" w:eastAsia="es-CO"/>
        </w:rPr>
        <w:t xml:space="preserve"> de ellas opinaron que recibieron </w:t>
      </w:r>
      <w:r w:rsidR="00BF420E">
        <w:rPr>
          <w:rFonts w:ascii="Arial" w:hAnsi="Arial" w:cs="Arial"/>
          <w:color w:val="auto"/>
          <w:sz w:val="24"/>
          <w:szCs w:val="24"/>
          <w:lang w:val="es-CO" w:eastAsia="es-CO"/>
        </w:rPr>
        <w:t>la información adecuada (100%)</w:t>
      </w:r>
      <w:r>
        <w:rPr>
          <w:rFonts w:ascii="Arial" w:hAnsi="Arial" w:cs="Arial"/>
          <w:color w:val="auto"/>
          <w:sz w:val="24"/>
          <w:szCs w:val="24"/>
          <w:lang w:val="es-CO" w:eastAsia="es-CO"/>
        </w:rPr>
        <w:t>.</w:t>
      </w:r>
    </w:p>
    <w:p w:rsidR="00BF420E" w:rsidRDefault="00BF420E"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B462FF" w:rsidRDefault="00B462FF" w:rsidP="001B6DE1">
      <w:pPr>
        <w:pStyle w:val="Prrafodelista"/>
        <w:suppressAutoHyphens w:val="0"/>
        <w:rPr>
          <w:rFonts w:ascii="Arial" w:hAnsi="Arial" w:cs="Arial"/>
          <w:color w:val="auto"/>
          <w:sz w:val="24"/>
          <w:szCs w:val="24"/>
          <w:lang w:val="es-CO" w:eastAsia="es-CO"/>
        </w:rPr>
      </w:pPr>
    </w:p>
    <w:p w:rsidR="00B462FF" w:rsidRDefault="00B462FF"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097D70" w:rsidRDefault="00097D70" w:rsidP="00097D70">
      <w:pPr>
        <w:pStyle w:val="Prrafodelista"/>
        <w:numPr>
          <w:ilvl w:val="0"/>
          <w:numId w:val="2"/>
        </w:numPr>
        <w:suppressAutoHyphens w:val="0"/>
        <w:rPr>
          <w:rFonts w:ascii="Arial" w:hAnsi="Arial" w:cs="Arial"/>
          <w:color w:val="auto"/>
          <w:sz w:val="24"/>
          <w:szCs w:val="24"/>
          <w:lang w:val="es-CO" w:eastAsia="es-CO"/>
        </w:rPr>
      </w:pPr>
      <w:r w:rsidRPr="00097D70">
        <w:rPr>
          <w:rFonts w:ascii="Arial" w:hAnsi="Arial" w:cs="Arial"/>
          <w:color w:val="auto"/>
          <w:sz w:val="24"/>
          <w:szCs w:val="24"/>
          <w:lang w:val="es-CO" w:eastAsia="es-CO"/>
        </w:rPr>
        <w:t xml:space="preserve">¿Cómo califica la presentación y orden del lugar donde </w:t>
      </w:r>
      <w:r w:rsidR="00E56ACD" w:rsidRPr="00097D70">
        <w:rPr>
          <w:rFonts w:ascii="Arial" w:hAnsi="Arial" w:cs="Arial"/>
          <w:color w:val="auto"/>
          <w:sz w:val="24"/>
          <w:szCs w:val="24"/>
          <w:lang w:val="es-CO" w:eastAsia="es-CO"/>
        </w:rPr>
        <w:t>fue</w:t>
      </w:r>
      <w:r w:rsidRPr="00097D70">
        <w:rPr>
          <w:rFonts w:ascii="Arial" w:hAnsi="Arial" w:cs="Arial"/>
          <w:color w:val="auto"/>
          <w:sz w:val="24"/>
          <w:szCs w:val="24"/>
          <w:lang w:val="es-CO" w:eastAsia="es-CO"/>
        </w:rPr>
        <w:t xml:space="preserve"> atendido(a)? </w:t>
      </w:r>
    </w:p>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097D70" w:rsidRDefault="00E56ACD" w:rsidP="00130DD6">
      <w:pPr>
        <w:pStyle w:val="Prrafodelista"/>
        <w:suppressAutoHyphens w:val="0"/>
        <w:jc w:val="center"/>
        <w:rPr>
          <w:rFonts w:ascii="Arial" w:hAnsi="Arial" w:cs="Arial"/>
          <w:color w:val="auto"/>
          <w:sz w:val="24"/>
          <w:szCs w:val="24"/>
          <w:lang w:val="es-CO" w:eastAsia="es-CO"/>
        </w:rPr>
      </w:pPr>
      <w:r>
        <w:rPr>
          <w:rFonts w:ascii="Arial" w:hAnsi="Arial" w:cs="Arial"/>
          <w:noProof/>
          <w:color w:val="auto"/>
          <w:sz w:val="24"/>
          <w:szCs w:val="24"/>
          <w:lang w:val="es-CO" w:eastAsia="es-CO"/>
        </w:rPr>
        <w:drawing>
          <wp:inline distT="0" distB="0" distL="0" distR="0">
            <wp:extent cx="3689184" cy="2300605"/>
            <wp:effectExtent l="0" t="0" r="6985" b="444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179 personas que respondieron la encuesta</w:t>
      </w:r>
    </w:p>
    <w:p w:rsidR="004A0FF5" w:rsidRDefault="004A0FF5" w:rsidP="004A0FF5">
      <w:pPr>
        <w:suppressAutoHyphens w:val="0"/>
        <w:rPr>
          <w:rFonts w:ascii="Arial" w:hAnsi="Arial" w:cs="Arial"/>
          <w:color w:val="auto"/>
          <w:sz w:val="24"/>
          <w:szCs w:val="24"/>
          <w:lang w:val="es-CO" w:eastAsia="es-CO"/>
        </w:rPr>
      </w:pPr>
    </w:p>
    <w:p w:rsidR="00BF420E" w:rsidRPr="004A0FF5" w:rsidRDefault="004A0FF5"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159</w:t>
      </w:r>
      <w:r w:rsidR="00BF420E" w:rsidRPr="004A0FF5">
        <w:rPr>
          <w:rFonts w:ascii="Arial" w:hAnsi="Arial" w:cs="Arial"/>
          <w:color w:val="auto"/>
          <w:sz w:val="24"/>
          <w:szCs w:val="24"/>
          <w:lang w:val="es-CO" w:eastAsia="es-CO"/>
        </w:rPr>
        <w:t xml:space="preserve"> personas  r</w:t>
      </w:r>
      <w:r w:rsidRPr="004A0FF5">
        <w:rPr>
          <w:rFonts w:ascii="Arial" w:hAnsi="Arial" w:cs="Arial"/>
          <w:color w:val="auto"/>
          <w:sz w:val="24"/>
          <w:szCs w:val="24"/>
          <w:lang w:val="es-CO" w:eastAsia="es-CO"/>
        </w:rPr>
        <w:t>espondieron esta encuesta el  88</w:t>
      </w:r>
      <w:r w:rsidR="00BF420E" w:rsidRPr="004A0FF5">
        <w:rPr>
          <w:rFonts w:ascii="Arial" w:hAnsi="Arial" w:cs="Arial"/>
          <w:color w:val="auto"/>
          <w:sz w:val="24"/>
          <w:szCs w:val="24"/>
          <w:lang w:val="es-CO" w:eastAsia="es-CO"/>
        </w:rPr>
        <w:t xml:space="preserve"> % manifestó que </w:t>
      </w:r>
      <w:r w:rsidRPr="004A0FF5">
        <w:rPr>
          <w:rFonts w:ascii="Arial" w:hAnsi="Arial" w:cs="Arial"/>
          <w:color w:val="auto"/>
          <w:sz w:val="24"/>
          <w:szCs w:val="24"/>
          <w:lang w:val="es-CO" w:eastAsia="es-CO"/>
        </w:rPr>
        <w:t>el lugar donde fue atendido era bueno</w:t>
      </w:r>
      <w:r w:rsidR="00BF420E" w:rsidRPr="004A0FF5">
        <w:rPr>
          <w:rFonts w:ascii="Arial" w:hAnsi="Arial" w:cs="Arial"/>
          <w:color w:val="auto"/>
          <w:sz w:val="24"/>
          <w:szCs w:val="24"/>
          <w:lang w:val="es-CO" w:eastAsia="es-CO"/>
        </w:rPr>
        <w:t>.</w:t>
      </w:r>
    </w:p>
    <w:p w:rsidR="004A0FF5" w:rsidRDefault="004A0FF5" w:rsidP="004A0FF5">
      <w:pPr>
        <w:suppressAutoHyphens w:val="0"/>
        <w:rPr>
          <w:rFonts w:ascii="Arial" w:hAnsi="Arial" w:cs="Arial"/>
          <w:color w:val="auto"/>
          <w:sz w:val="24"/>
          <w:szCs w:val="24"/>
          <w:lang w:val="es-CO" w:eastAsia="es-CO"/>
        </w:rPr>
      </w:pPr>
    </w:p>
    <w:p w:rsidR="00BF420E" w:rsidRPr="004A0FF5" w:rsidRDefault="004A0FF5"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20</w:t>
      </w:r>
      <w:r w:rsidR="00BF420E" w:rsidRPr="004A0FF5">
        <w:rPr>
          <w:rFonts w:ascii="Arial" w:hAnsi="Arial" w:cs="Arial"/>
          <w:color w:val="auto"/>
          <w:sz w:val="24"/>
          <w:szCs w:val="24"/>
          <w:lang w:val="es-CO" w:eastAsia="es-CO"/>
        </w:rPr>
        <w:t xml:space="preserve"> personas </w:t>
      </w:r>
      <w:r w:rsidRPr="004A0FF5">
        <w:rPr>
          <w:rFonts w:ascii="Arial" w:hAnsi="Arial" w:cs="Arial"/>
          <w:color w:val="auto"/>
          <w:sz w:val="24"/>
          <w:szCs w:val="24"/>
          <w:lang w:val="es-CO" w:eastAsia="es-CO"/>
        </w:rPr>
        <w:t>respondieron esta encuesta el 12</w:t>
      </w:r>
      <w:r w:rsidR="00BF420E" w:rsidRPr="004A0FF5">
        <w:rPr>
          <w:rFonts w:ascii="Arial" w:hAnsi="Arial" w:cs="Arial"/>
          <w:color w:val="auto"/>
          <w:sz w:val="24"/>
          <w:szCs w:val="24"/>
          <w:lang w:val="es-CO" w:eastAsia="es-CO"/>
        </w:rPr>
        <w:t xml:space="preserve"> % manifestó que </w:t>
      </w:r>
      <w:r w:rsidRPr="004A0FF5">
        <w:rPr>
          <w:rFonts w:ascii="Arial" w:hAnsi="Arial" w:cs="Arial"/>
          <w:color w:val="auto"/>
          <w:sz w:val="24"/>
          <w:szCs w:val="24"/>
          <w:lang w:val="es-CO" w:eastAsia="es-CO"/>
        </w:rPr>
        <w:t xml:space="preserve">el lugar donde fue atendido era regular </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jurídico por los diferentes temas: 83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inspecciones: 37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Punto Radicación: 59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BF420E" w:rsidRDefault="00BF420E" w:rsidP="00130DD6">
      <w:pPr>
        <w:pStyle w:val="Prrafodelista"/>
        <w:suppressAutoHyphens w:val="0"/>
        <w:jc w:val="center"/>
        <w:rPr>
          <w:rFonts w:ascii="Arial" w:hAnsi="Arial" w:cs="Arial"/>
          <w:color w:val="auto"/>
          <w:sz w:val="24"/>
          <w:szCs w:val="24"/>
          <w:lang w:val="es-CO" w:eastAsia="es-CO"/>
        </w:rPr>
      </w:pPr>
    </w:p>
    <w:p w:rsidR="004A0FF5" w:rsidRDefault="004A0FF5" w:rsidP="00130DD6">
      <w:pPr>
        <w:pStyle w:val="Prrafodelista"/>
        <w:suppressAutoHyphens w:val="0"/>
        <w:jc w:val="center"/>
        <w:rPr>
          <w:rFonts w:ascii="Arial" w:hAnsi="Arial" w:cs="Arial"/>
          <w:color w:val="auto"/>
          <w:sz w:val="24"/>
          <w:szCs w:val="24"/>
          <w:lang w:val="es-CO" w:eastAsia="es-CO"/>
        </w:rPr>
      </w:pPr>
    </w:p>
    <w:p w:rsidR="00130DD6"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En cuanto a la presentación del lugar las personas afirman en su gran mayoría que es buena, que aunque el lugar es pequeño las condiciones </w:t>
      </w:r>
      <w:r w:rsidR="00B461CD" w:rsidRPr="004A0FF5">
        <w:rPr>
          <w:rFonts w:ascii="Arial" w:hAnsi="Arial" w:cs="Arial"/>
          <w:color w:val="auto"/>
          <w:sz w:val="24"/>
          <w:szCs w:val="24"/>
          <w:lang w:val="es-CO" w:eastAsia="es-CO"/>
        </w:rPr>
        <w:t>son agradables, las personas con respuestas de regular afirman que el lugar es muy pequeño.</w:t>
      </w:r>
    </w:p>
    <w:p w:rsidR="004A0FF5" w:rsidRPr="004A0FF5" w:rsidRDefault="004A0FF5" w:rsidP="004A0FF5">
      <w:pPr>
        <w:suppressAutoHyphens w:val="0"/>
        <w:rPr>
          <w:rFonts w:ascii="Arial" w:hAnsi="Arial" w:cs="Arial"/>
          <w:color w:val="auto"/>
          <w:sz w:val="24"/>
          <w:szCs w:val="24"/>
          <w:lang w:val="es-CO" w:eastAsia="es-CO"/>
        </w:rPr>
      </w:pPr>
    </w:p>
    <w:p w:rsidR="00B461CD" w:rsidRDefault="00B461CD" w:rsidP="00130DD6">
      <w:pPr>
        <w:pStyle w:val="Prrafodelista"/>
        <w:suppressAutoHyphens w:val="0"/>
        <w:rPr>
          <w:rFonts w:ascii="Arial" w:hAnsi="Arial" w:cs="Arial"/>
          <w:color w:val="auto"/>
          <w:sz w:val="24"/>
          <w:szCs w:val="24"/>
          <w:lang w:val="es-CO" w:eastAsia="es-CO"/>
        </w:rPr>
      </w:pPr>
    </w:p>
    <w:tbl>
      <w:tblPr>
        <w:tblStyle w:val="Tablaconcuadrcula"/>
        <w:tblW w:w="8675" w:type="dxa"/>
        <w:tblInd w:w="720" w:type="dxa"/>
        <w:tblLook w:val="04A0"/>
      </w:tblPr>
      <w:tblGrid>
        <w:gridCol w:w="2891"/>
        <w:gridCol w:w="2892"/>
        <w:gridCol w:w="2892"/>
      </w:tblGrid>
      <w:tr w:rsidR="00B461CD" w:rsidTr="00B461CD">
        <w:tc>
          <w:tcPr>
            <w:tcW w:w="2891" w:type="dxa"/>
          </w:tcPr>
          <w:p w:rsidR="0004191E" w:rsidRDefault="0004191E" w:rsidP="00F23E2F">
            <w:pPr>
              <w:pStyle w:val="Prrafodelista"/>
              <w:suppressAutoHyphens w:val="0"/>
              <w:ind w:left="0"/>
              <w:jc w:val="center"/>
              <w:rPr>
                <w:rFonts w:ascii="Arial" w:hAnsi="Arial" w:cs="Arial"/>
                <w:color w:val="auto"/>
                <w:sz w:val="24"/>
                <w:szCs w:val="24"/>
                <w:lang w:val="es-CO" w:eastAsia="es-CO"/>
              </w:rPr>
            </w:pP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Punto Grupo Policivo y Jurídico.</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F23E2F" w:rsidRDefault="00F23E2F" w:rsidP="00F23E2F">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B461CD"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04191E" w:rsidRDefault="0004191E" w:rsidP="00F23E2F">
            <w:pPr>
              <w:pStyle w:val="Prrafodelista"/>
              <w:suppressAutoHyphens w:val="0"/>
              <w:ind w:left="0"/>
              <w:jc w:val="center"/>
              <w:rPr>
                <w:rFonts w:ascii="Arial" w:hAnsi="Arial" w:cs="Arial"/>
                <w:color w:val="auto"/>
                <w:sz w:val="24"/>
                <w:szCs w:val="24"/>
                <w:lang w:val="es-CO" w:eastAsia="es-CO"/>
              </w:rPr>
            </w:pP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B461CD" w:rsidRDefault="005B3256"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75</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22</w:t>
            </w: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w:t>
            </w: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25</w:t>
            </w: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9</w:t>
            </w:r>
          </w:p>
          <w:p w:rsidR="001B6DE1" w:rsidRDefault="001B6DE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w:t>
            </w: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B461CD" w:rsidRDefault="005B3256"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8 </w:t>
            </w:r>
            <w:r w:rsidR="00B461CD">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Regular</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1B6DE1"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p>
          <w:p w:rsidR="001B6DE1" w:rsidRDefault="001B6DE1"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1B6DE1"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p>
          <w:p w:rsidR="001B6DE1" w:rsidRDefault="001B6DE1" w:rsidP="00B461CD">
            <w:pPr>
              <w:pStyle w:val="Prrafodelista"/>
              <w:suppressAutoHyphens w:val="0"/>
              <w:ind w:left="0"/>
              <w:jc w:val="center"/>
              <w:rPr>
                <w:rFonts w:ascii="Arial" w:hAnsi="Arial" w:cs="Arial"/>
                <w:color w:val="auto"/>
                <w:sz w:val="24"/>
                <w:szCs w:val="24"/>
                <w:lang w:val="es-CO" w:eastAsia="es-CO"/>
              </w:rPr>
            </w:pPr>
          </w:p>
        </w:tc>
      </w:tr>
      <w:tr w:rsidR="00B461CD" w:rsidTr="00B461CD">
        <w:tc>
          <w:tcPr>
            <w:tcW w:w="2891" w:type="dxa"/>
          </w:tcPr>
          <w:p w:rsidR="0004191E" w:rsidRDefault="0004191E"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B461CD" w:rsidRDefault="00B461CD"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5B3256"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32</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5B3256"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 xml:space="preserve">Regular </w:t>
            </w:r>
          </w:p>
        </w:tc>
      </w:tr>
      <w:tr w:rsidR="00B461CD" w:rsidTr="00B461CD">
        <w:tc>
          <w:tcPr>
            <w:tcW w:w="2891"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B461CD" w:rsidRDefault="00B461CD"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Radicación</w:t>
            </w:r>
          </w:p>
          <w:p w:rsidR="00F23E2F" w:rsidRDefault="00F23E2F"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1B6DE1" w:rsidRDefault="001B6DE1" w:rsidP="005B3256">
            <w:pPr>
              <w:pStyle w:val="Prrafodelista"/>
              <w:suppressAutoHyphens w:val="0"/>
              <w:ind w:left="0"/>
              <w:jc w:val="center"/>
              <w:rPr>
                <w:rFonts w:ascii="Arial" w:hAnsi="Arial" w:cs="Arial"/>
                <w:color w:val="auto"/>
                <w:sz w:val="24"/>
                <w:szCs w:val="24"/>
                <w:lang w:val="es-CO" w:eastAsia="es-CO"/>
              </w:rPr>
            </w:pPr>
          </w:p>
          <w:p w:rsidR="00B461CD" w:rsidRDefault="005B3256"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52</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tc>
        <w:tc>
          <w:tcPr>
            <w:tcW w:w="2892"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B461CD" w:rsidRDefault="005B3256"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 =</w:t>
            </w:r>
            <w:r w:rsidR="004B6082">
              <w:rPr>
                <w:rFonts w:ascii="Arial" w:hAnsi="Arial" w:cs="Arial"/>
                <w:color w:val="auto"/>
                <w:sz w:val="24"/>
                <w:szCs w:val="24"/>
                <w:lang w:val="es-CO" w:eastAsia="es-CO"/>
              </w:rPr>
              <w:t xml:space="preserve"> Total</w:t>
            </w:r>
            <w:r>
              <w:rPr>
                <w:rFonts w:ascii="Arial" w:hAnsi="Arial" w:cs="Arial"/>
                <w:color w:val="auto"/>
                <w:sz w:val="24"/>
                <w:szCs w:val="24"/>
                <w:lang w:val="es-CO" w:eastAsia="es-CO"/>
              </w:rPr>
              <w:t xml:space="preserve"> Regular</w:t>
            </w:r>
          </w:p>
        </w:tc>
      </w:tr>
    </w:tbl>
    <w:p w:rsidR="00B461CD" w:rsidRPr="00097D70" w:rsidRDefault="00B461CD" w:rsidP="00130DD6">
      <w:pPr>
        <w:pStyle w:val="Prrafodelista"/>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para los diferentes temas, de 83 personas, 75 de ellas opinaron que el </w:t>
      </w:r>
      <w:r w:rsidRPr="004A0FF5">
        <w:rPr>
          <w:rFonts w:ascii="Arial" w:hAnsi="Arial" w:cs="Arial"/>
          <w:color w:val="auto"/>
          <w:sz w:val="24"/>
          <w:szCs w:val="24"/>
          <w:lang w:val="es-CO" w:eastAsia="es-CO"/>
        </w:rPr>
        <w:t>lugar donde fue atendido era bueno.</w:t>
      </w:r>
      <w:r>
        <w:rPr>
          <w:rFonts w:ascii="Arial" w:hAnsi="Arial" w:cs="Arial"/>
          <w:color w:val="auto"/>
          <w:sz w:val="24"/>
          <w:szCs w:val="24"/>
          <w:lang w:val="es-CO" w:eastAsia="es-CO"/>
        </w:rPr>
        <w:t xml:space="preserve"> (90 %)  </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Del grupo policivo y jurídico para los diferentes temas, de 83 personas, 08 de ellas opinaron que</w:t>
      </w:r>
      <w:r w:rsidRPr="004A0FF5">
        <w:rPr>
          <w:rFonts w:ascii="Arial" w:hAnsi="Arial" w:cs="Arial"/>
          <w:color w:val="auto"/>
          <w:sz w:val="24"/>
          <w:szCs w:val="24"/>
          <w:lang w:val="es-CO" w:eastAsia="es-CO"/>
        </w:rPr>
        <w:t>lugar donde fue a</w:t>
      </w:r>
      <w:r w:rsidR="00B462FF">
        <w:rPr>
          <w:rFonts w:ascii="Arial" w:hAnsi="Arial" w:cs="Arial"/>
          <w:color w:val="auto"/>
          <w:sz w:val="24"/>
          <w:szCs w:val="24"/>
          <w:lang w:val="es-CO" w:eastAsia="es-CO"/>
        </w:rPr>
        <w:t>tendido era regular (10</w:t>
      </w:r>
      <w:r>
        <w:rPr>
          <w:rFonts w:ascii="Arial" w:hAnsi="Arial" w:cs="Arial"/>
          <w:color w:val="auto"/>
          <w:sz w:val="24"/>
          <w:szCs w:val="24"/>
          <w:lang w:val="es-CO" w:eastAsia="es-CO"/>
        </w:rPr>
        <w:t xml:space="preserve">%) </w:t>
      </w:r>
    </w:p>
    <w:p w:rsidR="004A0FF5" w:rsidRDefault="004A0FF5" w:rsidP="004A0FF5">
      <w:pPr>
        <w:suppressAutoHyphens w:val="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B462FF">
        <w:rPr>
          <w:rFonts w:ascii="Arial" w:hAnsi="Arial" w:cs="Arial"/>
          <w:color w:val="auto"/>
          <w:sz w:val="24"/>
          <w:szCs w:val="24"/>
          <w:lang w:val="es-CO" w:eastAsia="es-CO"/>
        </w:rPr>
        <w:t>Inspecciones  de 37 personas, 32</w:t>
      </w:r>
      <w:r>
        <w:rPr>
          <w:rFonts w:ascii="Arial" w:hAnsi="Arial" w:cs="Arial"/>
          <w:color w:val="auto"/>
          <w:sz w:val="24"/>
          <w:szCs w:val="24"/>
          <w:lang w:val="es-CO" w:eastAsia="es-CO"/>
        </w:rPr>
        <w:t xml:space="preserve">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B462FF">
        <w:rPr>
          <w:rFonts w:ascii="Arial" w:hAnsi="Arial" w:cs="Arial"/>
          <w:color w:val="auto"/>
          <w:sz w:val="24"/>
          <w:szCs w:val="24"/>
          <w:lang w:val="es-CO" w:eastAsia="es-CO"/>
        </w:rPr>
        <w:t xml:space="preserve"> (86</w:t>
      </w:r>
      <w:r>
        <w:rPr>
          <w:rFonts w:ascii="Arial" w:hAnsi="Arial" w:cs="Arial"/>
          <w:color w:val="auto"/>
          <w:sz w:val="24"/>
          <w:szCs w:val="24"/>
          <w:lang w:val="es-CO" w:eastAsia="es-CO"/>
        </w:rPr>
        <w:t>%).</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B462FF">
        <w:rPr>
          <w:rFonts w:ascii="Arial" w:hAnsi="Arial" w:cs="Arial"/>
          <w:color w:val="auto"/>
          <w:sz w:val="24"/>
          <w:szCs w:val="24"/>
          <w:lang w:val="es-CO" w:eastAsia="es-CO"/>
        </w:rPr>
        <w:t>Inspecciones  de 37 personas, 5</w:t>
      </w:r>
      <w:r>
        <w:rPr>
          <w:rFonts w:ascii="Arial" w:hAnsi="Arial" w:cs="Arial"/>
          <w:color w:val="auto"/>
          <w:sz w:val="24"/>
          <w:szCs w:val="24"/>
          <w:lang w:val="es-CO" w:eastAsia="es-CO"/>
        </w:rPr>
        <w:t xml:space="preserve"> de ellas opinaron que </w:t>
      </w:r>
      <w:r w:rsidR="00B462FF">
        <w:rPr>
          <w:rFonts w:ascii="Arial" w:hAnsi="Arial" w:cs="Arial"/>
          <w:color w:val="auto"/>
          <w:sz w:val="24"/>
          <w:szCs w:val="24"/>
          <w:lang w:val="es-CO" w:eastAsia="es-CO"/>
        </w:rPr>
        <w:t xml:space="preserve">el </w:t>
      </w:r>
      <w:r w:rsidR="00B462FF" w:rsidRPr="004A0FF5">
        <w:rPr>
          <w:rFonts w:ascii="Arial" w:hAnsi="Arial" w:cs="Arial"/>
          <w:color w:val="auto"/>
          <w:sz w:val="24"/>
          <w:szCs w:val="24"/>
          <w:lang w:val="es-CO" w:eastAsia="es-CO"/>
        </w:rPr>
        <w:t>lugar donde fue a</w:t>
      </w:r>
      <w:r w:rsidR="00B462FF">
        <w:rPr>
          <w:rFonts w:ascii="Arial" w:hAnsi="Arial" w:cs="Arial"/>
          <w:color w:val="auto"/>
          <w:sz w:val="24"/>
          <w:szCs w:val="24"/>
          <w:lang w:val="es-CO" w:eastAsia="es-CO"/>
        </w:rPr>
        <w:t>tendido era regular (14</w:t>
      </w:r>
      <w:r>
        <w:rPr>
          <w:rFonts w:ascii="Arial" w:hAnsi="Arial" w:cs="Arial"/>
          <w:color w:val="auto"/>
          <w:sz w:val="24"/>
          <w:szCs w:val="24"/>
          <w:lang w:val="es-CO" w:eastAsia="es-CO"/>
        </w:rPr>
        <w:t xml:space="preserve">%).      </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Punto radicación de 59 personas, 52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B462FF">
        <w:rPr>
          <w:rFonts w:ascii="Arial" w:hAnsi="Arial" w:cs="Arial"/>
          <w:color w:val="auto"/>
          <w:sz w:val="24"/>
          <w:szCs w:val="24"/>
          <w:lang w:val="es-CO" w:eastAsia="es-CO"/>
        </w:rPr>
        <w:t xml:space="preserve"> (88</w:t>
      </w:r>
      <w:r>
        <w:rPr>
          <w:rFonts w:ascii="Arial" w:hAnsi="Arial" w:cs="Arial"/>
          <w:color w:val="auto"/>
          <w:sz w:val="24"/>
          <w:szCs w:val="24"/>
          <w:lang w:val="es-CO" w:eastAsia="es-CO"/>
        </w:rPr>
        <w:t>%).</w:t>
      </w:r>
    </w:p>
    <w:p w:rsidR="00B462FF" w:rsidRDefault="00B462FF" w:rsidP="004A0FF5">
      <w:pPr>
        <w:pStyle w:val="Prrafodelista"/>
        <w:suppressAutoHyphens w:val="0"/>
        <w:ind w:left="0"/>
        <w:rPr>
          <w:rFonts w:ascii="Arial" w:hAnsi="Arial" w:cs="Arial"/>
          <w:color w:val="auto"/>
          <w:sz w:val="24"/>
          <w:szCs w:val="24"/>
          <w:lang w:val="es-CO" w:eastAsia="es-CO"/>
        </w:rPr>
      </w:pPr>
    </w:p>
    <w:p w:rsidR="00B462FF" w:rsidRDefault="00B462FF"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radicación de 59 personas, 7 de ellas opinaron que el </w:t>
      </w:r>
      <w:r w:rsidRPr="004A0FF5">
        <w:rPr>
          <w:rFonts w:ascii="Arial" w:hAnsi="Arial" w:cs="Arial"/>
          <w:color w:val="auto"/>
          <w:sz w:val="24"/>
          <w:szCs w:val="24"/>
          <w:lang w:val="es-CO" w:eastAsia="es-CO"/>
        </w:rPr>
        <w:t xml:space="preserve">lugar donde fue atendido era </w:t>
      </w:r>
      <w:r>
        <w:rPr>
          <w:rFonts w:ascii="Arial" w:hAnsi="Arial" w:cs="Arial"/>
          <w:color w:val="auto"/>
          <w:sz w:val="24"/>
          <w:szCs w:val="24"/>
          <w:lang w:val="es-CO" w:eastAsia="es-CO"/>
        </w:rPr>
        <w:t>regular</w:t>
      </w:r>
      <w:r w:rsidRPr="004A0FF5">
        <w:rPr>
          <w:rFonts w:ascii="Arial" w:hAnsi="Arial" w:cs="Arial"/>
          <w:color w:val="auto"/>
          <w:sz w:val="24"/>
          <w:szCs w:val="24"/>
          <w:lang w:val="es-CO" w:eastAsia="es-CO"/>
        </w:rPr>
        <w:t>.</w:t>
      </w:r>
      <w:r>
        <w:rPr>
          <w:rFonts w:ascii="Arial" w:hAnsi="Arial" w:cs="Arial"/>
          <w:color w:val="auto"/>
          <w:sz w:val="24"/>
          <w:szCs w:val="24"/>
          <w:lang w:val="es-CO" w:eastAsia="es-CO"/>
        </w:rPr>
        <w:t xml:space="preserve"> (12%).</w:t>
      </w:r>
    </w:p>
    <w:p w:rsidR="00B462FF" w:rsidRDefault="00B462FF" w:rsidP="004A0FF5">
      <w:pPr>
        <w:pStyle w:val="Prrafodelista"/>
        <w:suppressAutoHyphens w:val="0"/>
        <w:ind w:left="0"/>
        <w:rPr>
          <w:rFonts w:ascii="Arial" w:hAnsi="Arial" w:cs="Arial"/>
          <w:color w:val="auto"/>
          <w:sz w:val="24"/>
          <w:szCs w:val="24"/>
          <w:lang w:val="es-CO" w:eastAsia="es-CO"/>
        </w:rPr>
      </w:pPr>
    </w:p>
    <w:p w:rsidR="00130DD6" w:rsidRPr="00097D70" w:rsidRDefault="00130DD6" w:rsidP="00097D70">
      <w:pPr>
        <w:pStyle w:val="Prrafodelista"/>
        <w:suppressAutoHyphens w:val="0"/>
        <w:rPr>
          <w:rFonts w:ascii="Arial" w:hAnsi="Arial" w:cs="Arial"/>
          <w:color w:val="auto"/>
          <w:sz w:val="24"/>
          <w:szCs w:val="24"/>
          <w:lang w:val="es-CO" w:eastAsia="es-CO"/>
        </w:rPr>
      </w:pPr>
    </w:p>
    <w:p w:rsidR="00C05E35" w:rsidRPr="00A81E61" w:rsidRDefault="00C20989" w:rsidP="00447C63">
      <w:pPr>
        <w:jc w:val="both"/>
        <w:rPr>
          <w:rFonts w:ascii="Arial" w:hAnsi="Arial" w:cs="Arial"/>
          <w:sz w:val="24"/>
          <w:szCs w:val="24"/>
          <w:lang w:val="es-ES_tradnl"/>
        </w:rPr>
      </w:pPr>
      <w:r>
        <w:rPr>
          <w:rFonts w:ascii="Arial" w:hAnsi="Arial" w:cs="Arial"/>
          <w:sz w:val="24"/>
          <w:szCs w:val="24"/>
          <w:lang w:val="es-ES_tradnl"/>
        </w:rPr>
        <w:t>Con respecto a la casilla de cometarios o sugeren</w:t>
      </w:r>
      <w:r w:rsidR="00F23E2F">
        <w:rPr>
          <w:rFonts w:ascii="Arial" w:hAnsi="Arial" w:cs="Arial"/>
          <w:sz w:val="24"/>
          <w:szCs w:val="24"/>
          <w:lang w:val="es-ES_tradnl"/>
        </w:rPr>
        <w:t>cias de las personas la mayoría de personas encuestadas no responden y en los que lo hacen se encuentra</w:t>
      </w:r>
      <w:r>
        <w:rPr>
          <w:rFonts w:ascii="Arial" w:hAnsi="Arial" w:cs="Arial"/>
          <w:sz w:val="24"/>
          <w:szCs w:val="24"/>
          <w:lang w:val="es-ES_tradnl"/>
        </w:rPr>
        <w:t xml:space="preserve"> no ten</w:t>
      </w:r>
      <w:r w:rsidR="00F23E2F">
        <w:rPr>
          <w:rFonts w:ascii="Arial" w:hAnsi="Arial" w:cs="Arial"/>
          <w:sz w:val="24"/>
          <w:szCs w:val="24"/>
          <w:lang w:val="es-ES_tradnl"/>
        </w:rPr>
        <w:t>go ninguna o todo está muy bien</w:t>
      </w:r>
      <w:r>
        <w:rPr>
          <w:rFonts w:ascii="Arial" w:hAnsi="Arial" w:cs="Arial"/>
          <w:sz w:val="24"/>
          <w:szCs w:val="24"/>
          <w:lang w:val="es-ES_tradnl"/>
        </w:rPr>
        <w:t xml:space="preserve">. </w:t>
      </w:r>
    </w:p>
    <w:sectPr w:rsidR="00C05E35" w:rsidRPr="00A81E61" w:rsidSect="007C25AD">
      <w:headerReference w:type="default" r:id="rId11"/>
      <w:footerReference w:type="default" r:id="rId12"/>
      <w:pgSz w:w="12240" w:h="15840"/>
      <w:pgMar w:top="2268" w:right="1134" w:bottom="1701" w:left="1701" w:header="709" w:footer="709" w:gutter="0"/>
      <w:cols w:space="720"/>
      <w:formProt w:val="0"/>
      <w:docGrid w:linePitch="3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5C5" w:rsidRDefault="002355C5">
      <w:r>
        <w:separator/>
      </w:r>
    </w:p>
  </w:endnote>
  <w:endnote w:type="continuationSeparator" w:id="1">
    <w:p w:rsidR="002355C5" w:rsidRDefault="002355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066D8F">
    <w:pPr>
      <w:pStyle w:val="Piedepgina"/>
    </w:pPr>
    <w:r>
      <w:rPr>
        <w:noProof/>
        <w:lang w:val="es-CO" w:eastAsia="es-CO"/>
      </w:rPr>
      <w:pict>
        <v:line id="shape_0" o:spid="_x0000_s4098" style="position:absolute;z-index:251658752;visibility:visible" from="102pt,-28.5pt" to="102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" strokecolor="#292929"/>
      </w:pict>
    </w:r>
    <w:r w:rsidR="00C44912">
      <w:rPr>
        <w:noProof/>
        <w:lang w:val="es-CO" w:eastAsia="es-CO"/>
      </w:rPr>
      <w:drawing>
        <wp:anchor distT="0" distB="0" distL="114300" distR="114300" simplePos="0" relativeHeight="251657728" behindDoc="1" locked="0" layoutInCell="1" allowOverlap="1">
          <wp:simplePos x="0" y="0"/>
          <wp:positionH relativeFrom="column">
            <wp:posOffset>1520190</wp:posOffset>
          </wp:positionH>
          <wp:positionV relativeFrom="paragraph">
            <wp:posOffset>-551815</wp:posOffset>
          </wp:positionV>
          <wp:extent cx="1790700" cy="84772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1790700" cy="847725"/>
                  </a:xfrm>
                  <a:prstGeom prst="rect">
                    <a:avLst/>
                  </a:prstGeom>
                  <a:noFill/>
                  <a:ln w="9525">
                    <a:noFill/>
                    <a:miter lim="800000"/>
                    <a:headEnd/>
                    <a:tailEnd/>
                  </a:ln>
                </pic:spPr>
              </pic:pic>
            </a:graphicData>
          </a:graphic>
        </wp:anchor>
      </w:drawing>
    </w:r>
    <w:r w:rsidR="00C44912">
      <w:rPr>
        <w:noProof/>
        <w:lang w:val="es-CO" w:eastAsia="es-CO"/>
      </w:rPr>
      <w:drawing>
        <wp:anchor distT="0" distB="0" distL="0" distR="0" simplePos="0" relativeHeight="251655680" behindDoc="1" locked="0" layoutInCell="1" allowOverlap="1">
          <wp:simplePos x="0" y="0"/>
          <wp:positionH relativeFrom="column">
            <wp:posOffset>4606290</wp:posOffset>
          </wp:positionH>
          <wp:positionV relativeFrom="paragraph">
            <wp:posOffset>-689610</wp:posOffset>
          </wp:positionV>
          <wp:extent cx="1257300" cy="904875"/>
          <wp:effectExtent l="0" t="0" r="0" b="0"/>
          <wp:wrapSquare wrapText="largest"/>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2"/>
                  <a:stretch>
                    <a:fillRect/>
                  </a:stretch>
                </pic:blipFill>
                <pic:spPr bwMode="auto">
                  <a:xfrm>
                    <a:off x="0" y="0"/>
                    <a:ext cx="1257300" cy="904875"/>
                  </a:xfrm>
                  <a:prstGeom prst="rect">
                    <a:avLst/>
                  </a:prstGeom>
                  <a:noFill/>
                  <a:ln w="9525">
                    <a:noFill/>
                    <a:miter lim="800000"/>
                    <a:headEnd/>
                    <a:tailEnd/>
                  </a:ln>
                </pic:spPr>
              </pic:pic>
            </a:graphicData>
          </a:graphic>
        </wp:anchor>
      </w:drawing>
    </w:r>
    <w:r>
      <w:rPr>
        <w:noProof/>
        <w:lang w:val="es-CO" w:eastAsia="es-CO"/>
      </w:rPr>
      <w:pict>
        <v:rect id="Rectangle 1" o:spid="_x0000_s4097" style="position:absolute;margin-left:-12pt;margin-top:-37.75pt;width:114pt;height:6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" strokeweight="0">
          <v:textbox>
            <w:txbxContent>
              <w:p w:rsidR="00C44912" w:rsidRDefault="00C44912">
                <w:pPr>
                  <w:pStyle w:val="Contenidodelmarco"/>
                  <w:rPr>
                    <w:rFonts w:ascii="Arial" w:hAnsi="Arial" w:cs="Arial"/>
                    <w:sz w:val="16"/>
                    <w:szCs w:val="16"/>
                    <w:lang w:val="es-MX"/>
                  </w:rPr>
                </w:pPr>
                <w:r>
                  <w:rPr>
                    <w:rFonts w:ascii="Arial" w:hAnsi="Arial" w:cs="Arial"/>
                    <w:sz w:val="16"/>
                    <w:szCs w:val="16"/>
                    <w:lang w:val="es-MX"/>
                  </w:rPr>
                  <w:t>Calle 39B # 19-30</w:t>
                </w:r>
              </w:p>
              <w:p w:rsidR="00C44912" w:rsidRDefault="00C44912">
                <w:pPr>
                  <w:pStyle w:val="Contenidodelmarco"/>
                  <w:rPr>
                    <w:rFonts w:ascii="Arial" w:hAnsi="Arial" w:cs="Arial"/>
                    <w:sz w:val="16"/>
                    <w:szCs w:val="16"/>
                    <w:lang w:val="es-MX"/>
                  </w:rPr>
                </w:pPr>
                <w:r>
                  <w:rPr>
                    <w:rFonts w:ascii="Arial" w:hAnsi="Arial" w:cs="Arial"/>
                    <w:sz w:val="16"/>
                    <w:szCs w:val="16"/>
                    <w:lang w:val="es-MX"/>
                  </w:rPr>
                  <w:t>Código postal 111311</w:t>
                </w:r>
              </w:p>
              <w:p w:rsidR="00C44912" w:rsidRDefault="00C44912">
                <w:pPr>
                  <w:pStyle w:val="Contenidodelmarco"/>
                  <w:rPr>
                    <w:rFonts w:ascii="Arial" w:hAnsi="Arial" w:cs="Arial"/>
                    <w:sz w:val="16"/>
                    <w:szCs w:val="16"/>
                    <w:lang w:val="es-MX"/>
                  </w:rPr>
                </w:pPr>
                <w:r>
                  <w:rPr>
                    <w:rFonts w:ascii="Arial" w:hAnsi="Arial" w:cs="Arial"/>
                    <w:sz w:val="16"/>
                    <w:szCs w:val="16"/>
                    <w:lang w:val="es-MX"/>
                  </w:rPr>
                  <w:t>Tel. 2870094 - 2870470</w:t>
                </w:r>
              </w:p>
              <w:p w:rsidR="00C44912" w:rsidRDefault="00C44912">
                <w:pPr>
                  <w:pStyle w:val="Contenidodelmarco"/>
                  <w:rPr>
                    <w:rFonts w:ascii="Arial" w:hAnsi="Arial" w:cs="Arial"/>
                    <w:sz w:val="16"/>
                    <w:szCs w:val="16"/>
                    <w:lang w:val="es-MX"/>
                  </w:rPr>
                </w:pPr>
                <w:r>
                  <w:rPr>
                    <w:rFonts w:ascii="Arial" w:hAnsi="Arial" w:cs="Arial"/>
                    <w:sz w:val="16"/>
                    <w:szCs w:val="16"/>
                    <w:lang w:val="es-MX"/>
                  </w:rPr>
                  <w:t>Información Línea 195</w:t>
                </w:r>
              </w:p>
              <w:p w:rsidR="00C44912" w:rsidRDefault="00C44912">
                <w:pPr>
                  <w:pStyle w:val="Contenidodelmarco"/>
                  <w:rPr>
                    <w:rFonts w:ascii="Arial" w:hAnsi="Arial" w:cs="Arial"/>
                    <w:sz w:val="16"/>
                    <w:szCs w:val="16"/>
                    <w:lang w:val="es-MX"/>
                  </w:rPr>
                </w:pPr>
                <w:r>
                  <w:rPr>
                    <w:rFonts w:ascii="Arial" w:hAnsi="Arial" w:cs="Arial"/>
                    <w:sz w:val="16"/>
                    <w:szCs w:val="16"/>
                    <w:lang w:val="es-MX"/>
                  </w:rPr>
                  <w:t>www.teusaquillo.gov.co</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5C5" w:rsidRDefault="002355C5">
      <w:r>
        <w:separator/>
      </w:r>
    </w:p>
  </w:footnote>
  <w:footnote w:type="continuationSeparator" w:id="1">
    <w:p w:rsidR="002355C5" w:rsidRDefault="00235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C44912">
    <w:pPr>
      <w:pStyle w:val="Encabezamiento"/>
    </w:pPr>
    <w:r>
      <w:rPr>
        <w:noProof/>
        <w:lang w:val="es-CO" w:eastAsia="es-CO"/>
      </w:rPr>
      <w:drawing>
        <wp:anchor distT="0" distB="0" distL="114300" distR="114300" simplePos="0" relativeHeight="251656704" behindDoc="1" locked="0" layoutInCell="1" allowOverlap="1">
          <wp:simplePos x="0" y="0"/>
          <wp:positionH relativeFrom="column">
            <wp:posOffset>1943735</wp:posOffset>
          </wp:positionH>
          <wp:positionV relativeFrom="paragraph">
            <wp:posOffset>-373380</wp:posOffset>
          </wp:positionV>
          <wp:extent cx="1666875" cy="123761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l="38984" r="39435" b="87490"/>
                  <a:stretch>
                    <a:fillRect/>
                  </a:stretch>
                </pic:blipFill>
                <pic:spPr bwMode="auto">
                  <a:xfrm>
                    <a:off x="0" y="0"/>
                    <a:ext cx="1666875" cy="12376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0BE9"/>
    <w:multiLevelType w:val="hybridMultilevel"/>
    <w:tmpl w:val="2B3CE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7C27D45"/>
    <w:multiLevelType w:val="hybridMultilevel"/>
    <w:tmpl w:val="D2FA6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FC79E8"/>
    <w:rsid w:val="00006C6F"/>
    <w:rsid w:val="00012AC9"/>
    <w:rsid w:val="0003512D"/>
    <w:rsid w:val="00035E9A"/>
    <w:rsid w:val="000418B3"/>
    <w:rsid w:val="0004191E"/>
    <w:rsid w:val="00056843"/>
    <w:rsid w:val="00060287"/>
    <w:rsid w:val="00066D8F"/>
    <w:rsid w:val="00097D70"/>
    <w:rsid w:val="001011CB"/>
    <w:rsid w:val="001113C5"/>
    <w:rsid w:val="001233EF"/>
    <w:rsid w:val="00130DD6"/>
    <w:rsid w:val="001B5FB1"/>
    <w:rsid w:val="001B6DE1"/>
    <w:rsid w:val="001C618C"/>
    <w:rsid w:val="001F1318"/>
    <w:rsid w:val="002355C5"/>
    <w:rsid w:val="002615C4"/>
    <w:rsid w:val="0026327E"/>
    <w:rsid w:val="00277BAE"/>
    <w:rsid w:val="00294F76"/>
    <w:rsid w:val="002F1579"/>
    <w:rsid w:val="003244D0"/>
    <w:rsid w:val="0036363B"/>
    <w:rsid w:val="003A6949"/>
    <w:rsid w:val="003F549B"/>
    <w:rsid w:val="00421B01"/>
    <w:rsid w:val="00447C63"/>
    <w:rsid w:val="00473924"/>
    <w:rsid w:val="0047732F"/>
    <w:rsid w:val="004A0FF5"/>
    <w:rsid w:val="004B6082"/>
    <w:rsid w:val="004F0D8C"/>
    <w:rsid w:val="004F0F26"/>
    <w:rsid w:val="00514286"/>
    <w:rsid w:val="005539BD"/>
    <w:rsid w:val="00561AC1"/>
    <w:rsid w:val="00585DF9"/>
    <w:rsid w:val="005A553E"/>
    <w:rsid w:val="005B3256"/>
    <w:rsid w:val="005D2973"/>
    <w:rsid w:val="005E54C5"/>
    <w:rsid w:val="006308E2"/>
    <w:rsid w:val="00630F2B"/>
    <w:rsid w:val="00664AC2"/>
    <w:rsid w:val="006B26D3"/>
    <w:rsid w:val="006D1D64"/>
    <w:rsid w:val="00767F9C"/>
    <w:rsid w:val="007B1884"/>
    <w:rsid w:val="007B251F"/>
    <w:rsid w:val="007C25AD"/>
    <w:rsid w:val="00806A42"/>
    <w:rsid w:val="00830DB0"/>
    <w:rsid w:val="0085343E"/>
    <w:rsid w:val="008B048F"/>
    <w:rsid w:val="009005BF"/>
    <w:rsid w:val="00933509"/>
    <w:rsid w:val="00956C88"/>
    <w:rsid w:val="009861D6"/>
    <w:rsid w:val="00A074AE"/>
    <w:rsid w:val="00A6799B"/>
    <w:rsid w:val="00A81E61"/>
    <w:rsid w:val="00AA3D49"/>
    <w:rsid w:val="00AB0480"/>
    <w:rsid w:val="00AB3DB3"/>
    <w:rsid w:val="00AD1175"/>
    <w:rsid w:val="00AE49CF"/>
    <w:rsid w:val="00B461CD"/>
    <w:rsid w:val="00B462FF"/>
    <w:rsid w:val="00B54038"/>
    <w:rsid w:val="00BB2CEF"/>
    <w:rsid w:val="00BB5244"/>
    <w:rsid w:val="00BF420E"/>
    <w:rsid w:val="00C05E35"/>
    <w:rsid w:val="00C20989"/>
    <w:rsid w:val="00C44912"/>
    <w:rsid w:val="00C6240B"/>
    <w:rsid w:val="00C94B8C"/>
    <w:rsid w:val="00D1502E"/>
    <w:rsid w:val="00D31C46"/>
    <w:rsid w:val="00D44A46"/>
    <w:rsid w:val="00D61566"/>
    <w:rsid w:val="00D620F7"/>
    <w:rsid w:val="00DA32C0"/>
    <w:rsid w:val="00DA568B"/>
    <w:rsid w:val="00DC2D63"/>
    <w:rsid w:val="00E10B1D"/>
    <w:rsid w:val="00E335D7"/>
    <w:rsid w:val="00E33A7D"/>
    <w:rsid w:val="00E37D64"/>
    <w:rsid w:val="00E56ACD"/>
    <w:rsid w:val="00EA0AB4"/>
    <w:rsid w:val="00EC1047"/>
    <w:rsid w:val="00EC5A79"/>
    <w:rsid w:val="00ED63FC"/>
    <w:rsid w:val="00F0148E"/>
    <w:rsid w:val="00F04927"/>
    <w:rsid w:val="00F23E2F"/>
    <w:rsid w:val="00F52AAB"/>
    <w:rsid w:val="00F93738"/>
    <w:rsid w:val="00FC79E8"/>
    <w:rsid w:val="00FD734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54"/>
    <w:pPr>
      <w:suppressAutoHyphens/>
    </w:pPr>
    <w:rPr>
      <w:color w:val="00000A"/>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rsid w:val="007C25AD"/>
    <w:rPr>
      <w:rFonts w:cs="Symbol"/>
      <w:sz w:val="22"/>
      <w:szCs w:val="22"/>
      <w:lang w:val="es-CO" w:eastAsia="es-CO"/>
    </w:rPr>
  </w:style>
  <w:style w:type="character" w:customStyle="1" w:styleId="ListLabel2">
    <w:name w:val="ListLabel 2"/>
    <w:rsid w:val="007C25AD"/>
    <w:rPr>
      <w:rFonts w:cs="Symbol"/>
      <w:sz w:val="22"/>
      <w:szCs w:val="22"/>
    </w:rPr>
  </w:style>
  <w:style w:type="paragraph" w:styleId="Encabezado">
    <w:name w:val="header"/>
    <w:basedOn w:val="Normal"/>
    <w:next w:val="Cuerpodetexto"/>
    <w:rsid w:val="007C25AD"/>
    <w:pPr>
      <w:keepNext/>
      <w:spacing w:before="240" w:after="120"/>
    </w:pPr>
    <w:rPr>
      <w:rFonts w:ascii="Liberation Sans" w:eastAsia="Droid Sans Fallback" w:hAnsi="Liberation Sans" w:cs="Lohit Hindi"/>
      <w:sz w:val="28"/>
      <w:szCs w:val="28"/>
    </w:rPr>
  </w:style>
  <w:style w:type="paragraph" w:customStyle="1" w:styleId="Cuerpodetexto">
    <w:name w:val="Cuerpo de texto"/>
    <w:basedOn w:val="Normal"/>
    <w:rsid w:val="00182154"/>
    <w:pPr>
      <w:spacing w:after="140" w:line="288" w:lineRule="auto"/>
    </w:pPr>
  </w:style>
  <w:style w:type="paragraph" w:styleId="Lista">
    <w:name w:val="List"/>
    <w:basedOn w:val="Cuerpodetexto"/>
    <w:rsid w:val="00182154"/>
    <w:rPr>
      <w:rFonts w:cs="Lohit Hindi"/>
    </w:rPr>
  </w:style>
  <w:style w:type="paragraph" w:customStyle="1" w:styleId="Pie">
    <w:name w:val="Pie"/>
    <w:basedOn w:val="Normal"/>
    <w:rsid w:val="00182154"/>
    <w:pPr>
      <w:suppressLineNumbers/>
      <w:spacing w:before="120" w:after="120"/>
    </w:pPr>
    <w:rPr>
      <w:rFonts w:cs="Lohit Hindi"/>
      <w:i/>
      <w:iCs/>
      <w:sz w:val="24"/>
      <w:szCs w:val="24"/>
    </w:rPr>
  </w:style>
  <w:style w:type="paragraph" w:customStyle="1" w:styleId="ndice">
    <w:name w:val="Índice"/>
    <w:basedOn w:val="Normal"/>
    <w:qFormat/>
    <w:rsid w:val="00182154"/>
    <w:pPr>
      <w:suppressLineNumbers/>
    </w:pPr>
    <w:rPr>
      <w:rFonts w:cs="Lohit Hindi"/>
    </w:rPr>
  </w:style>
  <w:style w:type="paragraph" w:customStyle="1" w:styleId="Encabezamiento">
    <w:name w:val="Encabezamiento"/>
    <w:basedOn w:val="Normal"/>
    <w:rsid w:val="00182154"/>
    <w:pPr>
      <w:keepNext/>
      <w:tabs>
        <w:tab w:val="center" w:pos="4252"/>
        <w:tab w:val="right" w:pos="8504"/>
      </w:tabs>
      <w:spacing w:before="240" w:after="120"/>
    </w:pPr>
    <w:rPr>
      <w:rFonts w:ascii="Liberation Sans" w:eastAsia="Droid Sans Fallback" w:hAnsi="Liberation Sans" w:cs="Lohit Hindi"/>
      <w:sz w:val="28"/>
      <w:szCs w:val="28"/>
    </w:rPr>
  </w:style>
  <w:style w:type="paragraph" w:styleId="Piedepgina">
    <w:name w:val="footer"/>
    <w:basedOn w:val="Normal"/>
    <w:rsid w:val="00182154"/>
    <w:pPr>
      <w:tabs>
        <w:tab w:val="center" w:pos="4252"/>
        <w:tab w:val="right" w:pos="8504"/>
      </w:tabs>
    </w:pPr>
  </w:style>
  <w:style w:type="paragraph" w:customStyle="1" w:styleId="Contenidodelmarco">
    <w:name w:val="Contenido del marco"/>
    <w:basedOn w:val="Normal"/>
    <w:qFormat/>
    <w:rsid w:val="00182154"/>
  </w:style>
  <w:style w:type="paragraph" w:styleId="Prrafodelista">
    <w:name w:val="List Paragraph"/>
    <w:basedOn w:val="Normal"/>
    <w:uiPriority w:val="34"/>
    <w:qFormat/>
    <w:rsid w:val="00C05E35"/>
    <w:pPr>
      <w:ind w:left="720"/>
      <w:contextualSpacing/>
    </w:pPr>
  </w:style>
  <w:style w:type="table" w:styleId="Tablaconcuadrcula">
    <w:name w:val="Table Grid"/>
    <w:basedOn w:val="Tablanormal"/>
    <w:uiPriority w:val="59"/>
    <w:rsid w:val="00806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F0D8C"/>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D8C"/>
    <w:rPr>
      <w:rFonts w:ascii="Tahoma" w:hAnsi="Tahoma" w:cs="Tahoma"/>
      <w:color w:val="00000A"/>
      <w:sz w:val="16"/>
      <w:szCs w:val="16"/>
      <w:lang w:val="en-US" w:eastAsia="es-ES"/>
    </w:rPr>
  </w:style>
</w:styles>
</file>

<file path=word/webSettings.xml><?xml version="1.0" encoding="utf-8"?>
<w:webSettings xmlns:r="http://schemas.openxmlformats.org/officeDocument/2006/relationships" xmlns:w="http://schemas.openxmlformats.org/wordprocessingml/2006/main">
  <w:divs>
    <w:div w:id="32193657">
      <w:bodyDiv w:val="1"/>
      <w:marLeft w:val="0"/>
      <w:marRight w:val="0"/>
      <w:marTop w:val="0"/>
      <w:marBottom w:val="0"/>
      <w:divBdr>
        <w:top w:val="none" w:sz="0" w:space="0" w:color="auto"/>
        <w:left w:val="none" w:sz="0" w:space="0" w:color="auto"/>
        <w:bottom w:val="none" w:sz="0" w:space="0" w:color="auto"/>
        <w:right w:val="none" w:sz="0" w:space="0" w:color="auto"/>
      </w:divBdr>
    </w:div>
    <w:div w:id="394932542">
      <w:bodyDiv w:val="1"/>
      <w:marLeft w:val="0"/>
      <w:marRight w:val="0"/>
      <w:marTop w:val="0"/>
      <w:marBottom w:val="0"/>
      <w:divBdr>
        <w:top w:val="none" w:sz="0" w:space="0" w:color="auto"/>
        <w:left w:val="none" w:sz="0" w:space="0" w:color="auto"/>
        <w:bottom w:val="none" w:sz="0" w:space="0" w:color="auto"/>
        <w:right w:val="none" w:sz="0" w:space="0" w:color="auto"/>
      </w:divBdr>
    </w:div>
    <w:div w:id="1250650132">
      <w:bodyDiv w:val="1"/>
      <w:marLeft w:val="0"/>
      <w:marRight w:val="0"/>
      <w:marTop w:val="0"/>
      <w:marBottom w:val="0"/>
      <w:divBdr>
        <w:top w:val="none" w:sz="0" w:space="0" w:color="auto"/>
        <w:left w:val="none" w:sz="0" w:space="0" w:color="auto"/>
        <w:bottom w:val="none" w:sz="0" w:space="0" w:color="auto"/>
        <w:right w:val="none" w:sz="0" w:space="0" w:color="auto"/>
      </w:divBdr>
    </w:div>
    <w:div w:id="139920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autoTitleDeleted val="1"/>
    <c:plotArea>
      <c:layout/>
      <c:barChart>
        <c:barDir val="col"/>
        <c:grouping val="clustered"/>
        <c:ser>
          <c:idx val="0"/>
          <c:order val="0"/>
          <c:tx>
            <c:strRef>
              <c:f>Hoja1!$B$1</c:f>
              <c:strCache>
                <c:ptCount val="1"/>
                <c:pt idx="0">
                  <c:v>excelente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O"/>
              </a:p>
            </c:txPr>
            <c:dLblPos val="ct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3"/>
                <c:pt idx="0">
                  <c:v>normativa y juridica</c:v>
                </c:pt>
                <c:pt idx="1">
                  <c:v>radicacion </c:v>
                </c:pt>
                <c:pt idx="2">
                  <c:v>inspecciones</c:v>
                </c:pt>
              </c:strCache>
            </c:strRef>
          </c:cat>
          <c:val>
            <c:numRef>
              <c:f>Hoja1!$B$2:$B$6</c:f>
              <c:numCache>
                <c:formatCode>General</c:formatCode>
                <c:ptCount val="5"/>
                <c:pt idx="0">
                  <c:v>56</c:v>
                </c:pt>
                <c:pt idx="1">
                  <c:v>42</c:v>
                </c:pt>
                <c:pt idx="2">
                  <c:v>22</c:v>
                </c:pt>
              </c:numCache>
            </c:numRef>
          </c:val>
        </c:ser>
        <c:ser>
          <c:idx val="1"/>
          <c:order val="1"/>
          <c:tx>
            <c:strRef>
              <c:f>Hoja1!$C$1</c:f>
              <c:strCache>
                <c:ptCount val="1"/>
                <c:pt idx="0">
                  <c:v>buena</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O"/>
              </a:p>
            </c:txPr>
            <c:dLblPos val="in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3"/>
                <c:pt idx="0">
                  <c:v>normativa y juridica</c:v>
                </c:pt>
                <c:pt idx="1">
                  <c:v>radicacion </c:v>
                </c:pt>
                <c:pt idx="2">
                  <c:v>inspecciones</c:v>
                </c:pt>
              </c:strCache>
            </c:strRef>
          </c:cat>
          <c:val>
            <c:numRef>
              <c:f>Hoja1!$C$2:$C$6</c:f>
              <c:numCache>
                <c:formatCode>General</c:formatCode>
                <c:ptCount val="5"/>
                <c:pt idx="0">
                  <c:v>27</c:v>
                </c:pt>
                <c:pt idx="1">
                  <c:v>17</c:v>
                </c:pt>
                <c:pt idx="2">
                  <c:v>15</c:v>
                </c:pt>
              </c:numCache>
            </c:numRef>
          </c:val>
        </c:ser>
        <c:axId val="105574400"/>
        <c:axId val="105575936"/>
      </c:barChart>
      <c:lineChart>
        <c:grouping val="standard"/>
        <c:ser>
          <c:idx val="2"/>
          <c:order val="2"/>
          <c:tx>
            <c:strRef>
              <c:f>Hoja1!$D$1</c:f>
              <c:strCache>
                <c:ptCount val="1"/>
                <c:pt idx="0">
                  <c:v>regular </c:v>
                </c:pt>
              </c:strCache>
            </c:strRef>
          </c:tx>
          <c:spPr>
            <a:ln w="28575" cap="rnd">
              <a:solidFill>
                <a:schemeClr val="accent3"/>
              </a:solidFill>
              <a:round/>
            </a:ln>
            <a:effectLst/>
          </c:spPr>
          <c:marker>
            <c:symbol val="none"/>
          </c:marker>
          <c:cat>
            <c:strRef>
              <c:f>Hoja1!$A$2:$A$6</c:f>
              <c:strCache>
                <c:ptCount val="3"/>
                <c:pt idx="0">
                  <c:v>normativa y juridica</c:v>
                </c:pt>
                <c:pt idx="1">
                  <c:v>radicacion </c:v>
                </c:pt>
                <c:pt idx="2">
                  <c:v>inspecciones</c:v>
                </c:pt>
              </c:strCache>
            </c:strRef>
          </c:cat>
          <c:val>
            <c:numRef>
              <c:f>Hoja1!$D$2:$D$6</c:f>
              <c:numCache>
                <c:formatCode>General</c:formatCode>
                <c:ptCount val="5"/>
                <c:pt idx="0">
                  <c:v>0</c:v>
                </c:pt>
                <c:pt idx="1">
                  <c:v>0</c:v>
                </c:pt>
              </c:numCache>
            </c:numRef>
          </c:val>
        </c:ser>
        <c:marker val="1"/>
        <c:axId val="105574400"/>
        <c:axId val="105575936"/>
      </c:lineChart>
      <c:catAx>
        <c:axId val="105574400"/>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5575936"/>
        <c:crosses val="autoZero"/>
        <c:auto val="1"/>
        <c:lblAlgn val="ctr"/>
        <c:lblOffset val="100"/>
      </c:catAx>
      <c:valAx>
        <c:axId val="105575936"/>
        <c:scaling>
          <c:orientation val="minMax"/>
        </c:scaling>
        <c:axPos val="l"/>
        <c:majorGridlines>
          <c:spPr>
            <a:ln>
              <a:solidFill>
                <a:schemeClr val="tx1">
                  <a:lumMod val="15000"/>
                  <a:lumOff val="85000"/>
                </a:schemeClr>
              </a:solidFill>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55744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Hoja1!$B$1</c:f>
              <c:strCache>
                <c:ptCount val="1"/>
                <c:pt idx="0">
                  <c:v>SI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O"/>
              </a:p>
            </c:txPr>
            <c:dLblPos val="ctr"/>
            <c:showVal val="1"/>
            <c:showCatName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NORMATIVA Y JURIDICA</c:v>
                </c:pt>
                <c:pt idx="1">
                  <c:v>INSPECCIONES</c:v>
                </c:pt>
                <c:pt idx="2">
                  <c:v>RADICACION </c:v>
                </c:pt>
              </c:strCache>
            </c:strRef>
          </c:cat>
          <c:val>
            <c:numRef>
              <c:f>Hoja1!$B$2:$B$4</c:f>
              <c:numCache>
                <c:formatCode>General</c:formatCode>
                <c:ptCount val="3"/>
                <c:pt idx="0">
                  <c:v>81</c:v>
                </c:pt>
                <c:pt idx="1">
                  <c:v>34</c:v>
                </c:pt>
                <c:pt idx="2">
                  <c:v>59</c:v>
                </c:pt>
              </c:numCache>
            </c:numRef>
          </c:val>
        </c:ser>
        <c:ser>
          <c:idx val="1"/>
          <c:order val="1"/>
          <c:tx>
            <c:strRef>
              <c:f>Hoja1!$C$1</c:f>
              <c:strCache>
                <c:ptCount val="1"/>
                <c:pt idx="0">
                  <c:v>NO</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CO"/>
              </a:p>
            </c:txPr>
            <c:dLblPos val="ct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NORMATIVA Y JURIDICA</c:v>
                </c:pt>
                <c:pt idx="1">
                  <c:v>INSPECCIONES</c:v>
                </c:pt>
                <c:pt idx="2">
                  <c:v>RADICACION </c:v>
                </c:pt>
              </c:strCache>
            </c:strRef>
          </c:cat>
          <c:val>
            <c:numRef>
              <c:f>Hoja1!$C$2:$C$4</c:f>
              <c:numCache>
                <c:formatCode>General</c:formatCode>
                <c:ptCount val="3"/>
                <c:pt idx="0">
                  <c:v>2</c:v>
                </c:pt>
                <c:pt idx="1">
                  <c:v>3</c:v>
                </c:pt>
              </c:numCache>
            </c:numRef>
          </c:val>
        </c:ser>
        <c:dLbls>
          <c:showVal val="1"/>
        </c:dLbls>
        <c:gapWidth val="164"/>
        <c:overlap val="-22"/>
        <c:axId val="106498304"/>
        <c:axId val="106508288"/>
      </c:barChart>
      <c:catAx>
        <c:axId val="1064983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6508288"/>
        <c:crosses val="autoZero"/>
        <c:auto val="1"/>
        <c:lblAlgn val="ctr"/>
        <c:lblOffset val="100"/>
      </c:catAx>
      <c:valAx>
        <c:axId val="10650828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649830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Hoja1!$B$1</c:f>
              <c:strCache>
                <c:ptCount val="1"/>
                <c:pt idx="0">
                  <c:v>BUENO</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50000"/>
                        <a:lumOff val="50000"/>
                      </a:schemeClr>
                    </a:solidFill>
                    <a:latin typeface="+mn-lt"/>
                    <a:ea typeface="+mn-ea"/>
                    <a:cs typeface="+mn-cs"/>
                  </a:defRPr>
                </a:pPr>
                <a:endParaRPr lang="es-CO"/>
              </a:p>
            </c:txPr>
            <c:dLblPos val="inEnd"/>
            <c:showVal val="1"/>
            <c:showCatName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NORMATIVA Y JURIDICA</c:v>
                </c:pt>
                <c:pt idx="1">
                  <c:v>INSPECCIONES</c:v>
                </c:pt>
                <c:pt idx="2">
                  <c:v>RADICACION</c:v>
                </c:pt>
              </c:strCache>
            </c:strRef>
          </c:cat>
          <c:val>
            <c:numRef>
              <c:f>Hoja1!$B$2:$B$4</c:f>
              <c:numCache>
                <c:formatCode>General</c:formatCode>
                <c:ptCount val="3"/>
                <c:pt idx="0">
                  <c:v>75</c:v>
                </c:pt>
                <c:pt idx="1">
                  <c:v>32</c:v>
                </c:pt>
                <c:pt idx="2">
                  <c:v>52</c:v>
                </c:pt>
              </c:numCache>
            </c:numRef>
          </c:val>
        </c:ser>
        <c:ser>
          <c:idx val="1"/>
          <c:order val="1"/>
          <c:tx>
            <c:strRef>
              <c:f>Hoja1!$C$1</c:f>
              <c:strCache>
                <c:ptCount val="1"/>
                <c:pt idx="0">
                  <c:v>REGULAR</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Lbls>
            <c:dLbl>
              <c:idx val="0"/>
              <c:layout>
                <c:manualLayout>
                  <c:x val="0"/>
                  <c:y val="1.2747299080024598E-2"/>
                </c:manualLayout>
              </c:layout>
              <c:spPr>
                <a:noFill/>
                <a:ln>
                  <a:noFill/>
                </a:ln>
                <a:effectLst/>
              </c:spPr>
              <c:txPr>
                <a:bodyPr rot="0" spcFirstLastPara="1" vertOverflow="ellipsis" vert="horz" wrap="square" lIns="38100" tIns="19050" rIns="38100" bIns="19050" anchor="ctr" anchorCtr="1">
                  <a:noAutofit/>
                </a:bodyPr>
                <a:lstStyle/>
                <a:p>
                  <a:pPr>
                    <a:defRPr lang="es-ES" sz="900" b="0" i="0" u="none" strike="noStrike" kern="1200" baseline="0">
                      <a:solidFill>
                        <a:schemeClr val="tx1">
                          <a:lumMod val="50000"/>
                          <a:lumOff val="50000"/>
                        </a:schemeClr>
                      </a:solidFill>
                      <a:latin typeface="+mn-lt"/>
                      <a:ea typeface="+mn-ea"/>
                      <a:cs typeface="+mn-cs"/>
                    </a:defRPr>
                  </a:pPr>
                  <a:endParaRPr lang="es-CO"/>
                </a:p>
              </c:txPr>
              <c:dLblPos val="outEnd"/>
              <c:showVal val="1"/>
              <c:extLst>
                <c:ext xmlns:c15="http://schemas.microsoft.com/office/drawing/2012/chart" uri="{CE6537A1-D6FC-4f65-9D91-7224C49458BB}">
                  <c15:layout>
                    <c:manualLayout>
                      <c:w val="7.0786710277156134E-2"/>
                      <c:h val="9.3762292962068658E-2"/>
                    </c:manualLayout>
                  </c15:layout>
                </c:ext>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50000"/>
                        <a:lumOff val="50000"/>
                      </a:schemeClr>
                    </a:solidFill>
                    <a:latin typeface="+mn-lt"/>
                    <a:ea typeface="+mn-ea"/>
                    <a:cs typeface="+mn-cs"/>
                  </a:defRPr>
                </a:pPr>
                <a:endParaRPr lang="es-CO"/>
              </a:p>
            </c:txPr>
            <c:dLblPos val="in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NORMATIVA Y JURIDICA</c:v>
                </c:pt>
                <c:pt idx="1">
                  <c:v>INSPECCIONES</c:v>
                </c:pt>
                <c:pt idx="2">
                  <c:v>RADICACION</c:v>
                </c:pt>
              </c:strCache>
            </c:strRef>
          </c:cat>
          <c:val>
            <c:numRef>
              <c:f>Hoja1!$C$2:$C$4</c:f>
              <c:numCache>
                <c:formatCode>General</c:formatCode>
                <c:ptCount val="3"/>
                <c:pt idx="0">
                  <c:v>8</c:v>
                </c:pt>
                <c:pt idx="1">
                  <c:v>5</c:v>
                </c:pt>
                <c:pt idx="2">
                  <c:v>7</c:v>
                </c:pt>
              </c:numCache>
            </c:numRef>
          </c:val>
        </c:ser>
        <c:ser>
          <c:idx val="2"/>
          <c:order val="2"/>
          <c:tx>
            <c:strRef>
              <c:f>Hoja1!$D$1</c:f>
              <c:strCache>
                <c:ptCount val="1"/>
                <c:pt idx="0">
                  <c:v>MALO</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50000"/>
                        <a:lumOff val="50000"/>
                      </a:schemeClr>
                    </a:solidFill>
                    <a:latin typeface="+mn-lt"/>
                    <a:ea typeface="+mn-ea"/>
                    <a:cs typeface="+mn-cs"/>
                  </a:defRPr>
                </a:pPr>
                <a:endParaRPr lang="es-CO"/>
              </a:p>
            </c:txPr>
            <c:dLblPos val="in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NORMATIVA Y JURIDICA</c:v>
                </c:pt>
                <c:pt idx="1">
                  <c:v>INSPECCIONES</c:v>
                </c:pt>
                <c:pt idx="2">
                  <c:v>RADICACION</c:v>
                </c:pt>
              </c:strCache>
            </c:strRef>
          </c:cat>
          <c:val>
            <c:numRef>
              <c:f>Hoja1!$D$2:$D$4</c:f>
              <c:numCache>
                <c:formatCode>General</c:formatCode>
                <c:ptCount val="3"/>
                <c:pt idx="0">
                  <c:v>0</c:v>
                </c:pt>
                <c:pt idx="1">
                  <c:v>0</c:v>
                </c:pt>
              </c:numCache>
            </c:numRef>
          </c:val>
        </c:ser>
        <c:dLbls>
          <c:showVal val="1"/>
        </c:dLbls>
        <c:gapWidth val="100"/>
        <c:overlap val="-24"/>
        <c:axId val="106543360"/>
        <c:axId val="106565632"/>
      </c:barChart>
      <c:catAx>
        <c:axId val="106543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CO"/>
          </a:p>
        </c:txPr>
        <c:crossAx val="106565632"/>
        <c:crosses val="autoZero"/>
        <c:auto val="1"/>
        <c:lblAlgn val="ctr"/>
        <c:lblOffset val="100"/>
      </c:catAx>
      <c:valAx>
        <c:axId val="106565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CO"/>
          </a:p>
        </c:txPr>
        <c:crossAx val="106543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9A140-241B-49BF-A304-97BDF216F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1190</Words>
  <Characters>6549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Rafael.Arevalo</dc:creator>
  <cp:lastModifiedBy>Usuario Teusaquillo</cp:lastModifiedBy>
  <cp:revision>3</cp:revision>
  <cp:lastPrinted>2013-04-10T20:01:00Z</cp:lastPrinted>
  <dcterms:created xsi:type="dcterms:W3CDTF">2017-01-20T15:26:00Z</dcterms:created>
  <dcterms:modified xsi:type="dcterms:W3CDTF">2017-01-20T15:27:00Z</dcterms:modified>
  <dc:language>es-CO</dc:language>
</cp:coreProperties>
</file>